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F7281" w14:textId="77777777" w:rsidR="00705970" w:rsidRDefault="003946B1">
      <w:pPr>
        <w:tabs>
          <w:tab w:val="left" w:pos="3083"/>
        </w:tabs>
        <w:ind w:left="100"/>
        <w:rPr>
          <w:rFonts w:ascii="Times New Roman"/>
          <w:sz w:val="20"/>
        </w:rPr>
      </w:pPr>
      <w:r>
        <w:rPr>
          <w:rFonts w:ascii="Times New Roman"/>
          <w:position w:val="12"/>
          <w:sz w:val="20"/>
        </w:rPr>
        <w:tab/>
      </w:r>
    </w:p>
    <w:p w14:paraId="483F7282" w14:textId="77777777" w:rsidR="003946B1" w:rsidRDefault="003946B1" w:rsidP="003946B1">
      <w:pPr>
        <w:jc w:val="both"/>
        <w:rPr>
          <w:rFonts w:ascii="Times New Roman" w:hAnsi="Times New Roman"/>
          <w:b/>
          <w:u w:val="single"/>
        </w:rPr>
      </w:pPr>
    </w:p>
    <w:p w14:paraId="483F7283" w14:textId="77777777" w:rsidR="003946B1" w:rsidRDefault="003946B1" w:rsidP="003946B1">
      <w:pPr>
        <w:jc w:val="both"/>
        <w:rPr>
          <w:rFonts w:ascii="Times New Roman" w:hAnsi="Times New Roman"/>
          <w:b/>
          <w:u w:val="single"/>
        </w:rPr>
      </w:pPr>
    </w:p>
    <w:p w14:paraId="483F7284" w14:textId="77777777" w:rsidR="003946B1" w:rsidRDefault="003946B1" w:rsidP="003946B1">
      <w:pPr>
        <w:jc w:val="both"/>
        <w:rPr>
          <w:rFonts w:ascii="Times New Roman" w:hAnsi="Times New Roman"/>
          <w:b/>
          <w:u w:val="single"/>
        </w:rPr>
      </w:pPr>
    </w:p>
    <w:p w14:paraId="483F7285" w14:textId="77777777" w:rsidR="003946B1" w:rsidRDefault="00057961" w:rsidP="003946B1">
      <w:pPr>
        <w:jc w:val="center"/>
        <w:rPr>
          <w:rFonts w:ascii="Times New Roman" w:hAnsi="Times New Roman"/>
          <w:b/>
          <w:u w:val="single"/>
        </w:rPr>
      </w:pPr>
      <w:r w:rsidRPr="00DE56CC">
        <w:rPr>
          <w:rFonts w:ascii="Calibri" w:eastAsia="Calibri" w:hAnsi="Calibri"/>
        </w:rPr>
        <w:object w:dxaOrig="5535" w:dyaOrig="3915" w14:anchorId="483F75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183.75pt" o:ole="">
            <v:imagedata r:id="rId10" o:title=""/>
          </v:shape>
          <o:OLEObject Type="Embed" ProgID="Acrobat.Document.DC" ShapeID="_x0000_i1025" DrawAspect="Content" ObjectID="_1759219297" r:id="rId11"/>
        </w:object>
      </w:r>
    </w:p>
    <w:p w14:paraId="483F7286" w14:textId="77777777" w:rsidR="003946B1" w:rsidRDefault="003946B1" w:rsidP="003946B1">
      <w:pPr>
        <w:jc w:val="both"/>
        <w:rPr>
          <w:rFonts w:ascii="Times New Roman" w:hAnsi="Times New Roman"/>
          <w:b/>
          <w:u w:val="single"/>
        </w:rPr>
      </w:pPr>
    </w:p>
    <w:p w14:paraId="483F7287" w14:textId="77777777" w:rsidR="003946B1" w:rsidRDefault="003946B1" w:rsidP="003946B1">
      <w:pPr>
        <w:jc w:val="both"/>
        <w:rPr>
          <w:rFonts w:ascii="Times New Roman" w:hAnsi="Times New Roman"/>
          <w:b/>
          <w:u w:val="single"/>
        </w:rPr>
      </w:pPr>
    </w:p>
    <w:p w14:paraId="483F7288" w14:textId="77777777" w:rsidR="003946B1" w:rsidRPr="00057961" w:rsidRDefault="003946B1" w:rsidP="003946B1">
      <w:pPr>
        <w:jc w:val="center"/>
        <w:rPr>
          <w:rFonts w:eastAsia="@Arial Unicode MS"/>
          <w:b/>
          <w:sz w:val="72"/>
          <w:szCs w:val="72"/>
        </w:rPr>
      </w:pPr>
      <w:r w:rsidRPr="00057961">
        <w:rPr>
          <w:rFonts w:eastAsia="@Arial Unicode MS"/>
          <w:b/>
          <w:sz w:val="72"/>
          <w:szCs w:val="72"/>
        </w:rPr>
        <w:t xml:space="preserve">Milford Haven Community </w:t>
      </w:r>
    </w:p>
    <w:p w14:paraId="483F7289" w14:textId="77777777" w:rsidR="003946B1" w:rsidRPr="00057961" w:rsidRDefault="003946B1" w:rsidP="003946B1">
      <w:pPr>
        <w:jc w:val="center"/>
        <w:rPr>
          <w:rFonts w:eastAsia="@Arial Unicode MS"/>
          <w:b/>
          <w:sz w:val="72"/>
          <w:szCs w:val="72"/>
        </w:rPr>
      </w:pPr>
      <w:r w:rsidRPr="00057961">
        <w:rPr>
          <w:rFonts w:eastAsia="@Arial Unicode MS"/>
          <w:b/>
          <w:sz w:val="72"/>
          <w:szCs w:val="72"/>
        </w:rPr>
        <w:t xml:space="preserve">Primary School </w:t>
      </w:r>
    </w:p>
    <w:p w14:paraId="483F728A" w14:textId="77777777" w:rsidR="003946B1" w:rsidRDefault="003946B1" w:rsidP="003946B1">
      <w:pPr>
        <w:rPr>
          <w:rFonts w:ascii="@Arial Unicode MS" w:eastAsia="@Arial Unicode MS" w:hAnsi="@Arial Unicode MS" w:cs="@Arial Unicode MS"/>
          <w:sz w:val="56"/>
          <w:szCs w:val="56"/>
        </w:rPr>
      </w:pPr>
    </w:p>
    <w:p w14:paraId="483F728B" w14:textId="77777777" w:rsidR="003946B1" w:rsidRPr="00057961" w:rsidRDefault="003946B1" w:rsidP="00057961">
      <w:pPr>
        <w:spacing w:before="68"/>
        <w:ind w:left="1038" w:right="1722" w:firstLine="907"/>
        <w:jc w:val="center"/>
        <w:rPr>
          <w:b/>
          <w:sz w:val="72"/>
          <w:szCs w:val="72"/>
        </w:rPr>
      </w:pPr>
      <w:r w:rsidRPr="00057961">
        <w:rPr>
          <w:b/>
          <w:sz w:val="72"/>
          <w:szCs w:val="72"/>
        </w:rPr>
        <w:t>GDPR</w:t>
      </w:r>
      <w:r w:rsidR="00057961" w:rsidRPr="00057961">
        <w:rPr>
          <w:b/>
          <w:sz w:val="72"/>
          <w:szCs w:val="72"/>
        </w:rPr>
        <w:t xml:space="preserve"> and </w:t>
      </w:r>
      <w:r w:rsidRPr="00057961">
        <w:rPr>
          <w:b/>
          <w:sz w:val="72"/>
          <w:szCs w:val="72"/>
        </w:rPr>
        <w:t xml:space="preserve">Data Protection </w:t>
      </w:r>
      <w:r w:rsidR="00057961" w:rsidRPr="00057961">
        <w:rPr>
          <w:b/>
          <w:sz w:val="72"/>
          <w:szCs w:val="72"/>
        </w:rPr>
        <w:t>School Procedures</w:t>
      </w:r>
    </w:p>
    <w:p w14:paraId="483F728C" w14:textId="77777777" w:rsidR="005F3CE3" w:rsidRDefault="005F3CE3" w:rsidP="005F3CE3">
      <w:pPr>
        <w:spacing w:before="68"/>
        <w:ind w:left="1038" w:right="1722" w:firstLine="907"/>
        <w:jc w:val="right"/>
        <w:rPr>
          <w:sz w:val="28"/>
          <w:szCs w:val="28"/>
        </w:rPr>
      </w:pPr>
    </w:p>
    <w:p w14:paraId="483F728D" w14:textId="77777777" w:rsidR="005F3CE3" w:rsidRDefault="005F3CE3" w:rsidP="005F3CE3">
      <w:pPr>
        <w:spacing w:before="68"/>
        <w:ind w:left="1038" w:right="1722" w:firstLine="907"/>
        <w:jc w:val="right"/>
        <w:rPr>
          <w:sz w:val="28"/>
          <w:szCs w:val="28"/>
        </w:rPr>
      </w:pPr>
      <w:r>
        <w:rPr>
          <w:sz w:val="28"/>
          <w:szCs w:val="28"/>
        </w:rPr>
        <w:t>June 2019</w:t>
      </w:r>
    </w:p>
    <w:p w14:paraId="483F728E" w14:textId="77777777" w:rsidR="005F3CE3" w:rsidRPr="002113A9" w:rsidRDefault="002113A9" w:rsidP="005F3CE3">
      <w:pPr>
        <w:spacing w:before="68"/>
        <w:ind w:left="1038" w:right="1722" w:firstLine="907"/>
        <w:jc w:val="right"/>
        <w:rPr>
          <w:sz w:val="28"/>
          <w:szCs w:val="28"/>
        </w:rPr>
      </w:pPr>
      <w:r w:rsidRPr="002113A9">
        <w:rPr>
          <w:rFonts w:ascii="Times New Roman" w:hAnsi="Times New Roman"/>
          <w:noProof/>
          <w:sz w:val="24"/>
          <w:szCs w:val="24"/>
          <w:lang w:val="en-US" w:eastAsia="en-US" w:bidi="ar-SA"/>
        </w:rPr>
        <w:drawing>
          <wp:anchor distT="0" distB="0" distL="114300" distR="114300" simplePos="0" relativeHeight="251661312" behindDoc="1" locked="0" layoutInCell="1" allowOverlap="1" wp14:anchorId="483F75A2" wp14:editId="483F75A3">
            <wp:simplePos x="0" y="0"/>
            <wp:positionH relativeFrom="column">
              <wp:posOffset>4418965</wp:posOffset>
            </wp:positionH>
            <wp:positionV relativeFrom="paragraph">
              <wp:posOffset>19050</wp:posOffset>
            </wp:positionV>
            <wp:extent cx="685800" cy="6445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644525"/>
                    </a:xfrm>
                    <a:prstGeom prst="rect">
                      <a:avLst/>
                    </a:prstGeom>
                    <a:noFill/>
                  </pic:spPr>
                </pic:pic>
              </a:graphicData>
            </a:graphic>
            <wp14:sizeRelH relativeFrom="page">
              <wp14:pctWidth>0</wp14:pctWidth>
            </wp14:sizeRelH>
            <wp14:sizeRelV relativeFrom="page">
              <wp14:pctHeight>0</wp14:pctHeight>
            </wp14:sizeRelV>
          </wp:anchor>
        </w:drawing>
      </w:r>
      <w:r w:rsidR="005F3CE3" w:rsidRPr="002113A9">
        <w:rPr>
          <w:sz w:val="28"/>
          <w:szCs w:val="28"/>
        </w:rPr>
        <w:t>Approved by the governing body on</w:t>
      </w:r>
      <w:r w:rsidRPr="002113A9">
        <w:rPr>
          <w:sz w:val="28"/>
          <w:szCs w:val="28"/>
        </w:rPr>
        <w:t xml:space="preserve"> 3 July 2019</w:t>
      </w:r>
    </w:p>
    <w:p w14:paraId="483F728F" w14:textId="77777777" w:rsidR="005F3CE3" w:rsidRDefault="005F3CE3" w:rsidP="005F3CE3">
      <w:pPr>
        <w:spacing w:before="68"/>
        <w:ind w:left="1038" w:right="1722" w:firstLine="907"/>
        <w:jc w:val="right"/>
        <w:rPr>
          <w:sz w:val="28"/>
          <w:szCs w:val="28"/>
        </w:rPr>
      </w:pPr>
      <w:r w:rsidRPr="002113A9">
        <w:rPr>
          <w:sz w:val="28"/>
          <w:szCs w:val="28"/>
        </w:rPr>
        <w:t>Chair of governors’ signature</w:t>
      </w:r>
      <w:r w:rsidR="002113A9" w:rsidRPr="002113A9">
        <w:rPr>
          <w:sz w:val="28"/>
          <w:szCs w:val="28"/>
        </w:rPr>
        <w:t xml:space="preserve"> </w:t>
      </w:r>
      <w:r w:rsidRPr="002113A9">
        <w:rPr>
          <w:sz w:val="28"/>
          <w:szCs w:val="28"/>
        </w:rPr>
        <w:t>…………….</w:t>
      </w:r>
    </w:p>
    <w:p w14:paraId="483F7290" w14:textId="256A3B9B" w:rsidR="00057961" w:rsidRDefault="00057961" w:rsidP="005F3CE3">
      <w:pPr>
        <w:spacing w:before="68"/>
        <w:ind w:left="1038" w:right="1722" w:firstLine="907"/>
        <w:jc w:val="right"/>
        <w:rPr>
          <w:sz w:val="28"/>
          <w:szCs w:val="28"/>
        </w:rPr>
      </w:pPr>
      <w:r>
        <w:rPr>
          <w:sz w:val="28"/>
          <w:szCs w:val="28"/>
        </w:rPr>
        <w:t>Reviewed with Data Protection Compliance Officer and updated, March 2020</w:t>
      </w:r>
    </w:p>
    <w:p w14:paraId="777D7AFB" w14:textId="4EA3C002" w:rsidR="00637851" w:rsidRDefault="00637851" w:rsidP="005F3CE3">
      <w:pPr>
        <w:spacing w:before="68"/>
        <w:ind w:left="1038" w:right="1722" w:firstLine="907"/>
        <w:jc w:val="right"/>
        <w:rPr>
          <w:sz w:val="28"/>
          <w:szCs w:val="28"/>
        </w:rPr>
      </w:pPr>
      <w:r w:rsidRPr="7A06E198">
        <w:rPr>
          <w:sz w:val="28"/>
          <w:szCs w:val="28"/>
        </w:rPr>
        <w:t>September 2021 – For all references to ‘GDPR’ please read ‘UK GDPR’</w:t>
      </w:r>
    </w:p>
    <w:p w14:paraId="483F7292" w14:textId="77777777" w:rsidR="00057961" w:rsidRDefault="00057961">
      <w:pPr>
        <w:rPr>
          <w:sz w:val="24"/>
          <w:szCs w:val="24"/>
        </w:rPr>
      </w:pPr>
    </w:p>
    <w:p w14:paraId="483F7293" w14:textId="77777777" w:rsidR="00057961" w:rsidRDefault="00057961">
      <w:pPr>
        <w:rPr>
          <w:sz w:val="24"/>
          <w:szCs w:val="24"/>
        </w:rPr>
      </w:pPr>
    </w:p>
    <w:p w14:paraId="3144A88E" w14:textId="77777777" w:rsidR="001024DC" w:rsidRDefault="001024DC">
      <w:pPr>
        <w:rPr>
          <w:sz w:val="24"/>
          <w:szCs w:val="24"/>
        </w:rPr>
      </w:pPr>
    </w:p>
    <w:p w14:paraId="483F7296" w14:textId="77C73B8E" w:rsidR="00670626" w:rsidRPr="005F3CE3" w:rsidRDefault="00670626">
      <w:pPr>
        <w:rPr>
          <w:sz w:val="24"/>
          <w:szCs w:val="24"/>
        </w:rPr>
      </w:pPr>
      <w:r w:rsidRPr="005F3CE3">
        <w:rPr>
          <w:sz w:val="24"/>
          <w:szCs w:val="24"/>
        </w:rPr>
        <w:lastRenderedPageBreak/>
        <w:t xml:space="preserve">This </w:t>
      </w:r>
      <w:r w:rsidR="00057961">
        <w:rPr>
          <w:sz w:val="24"/>
          <w:szCs w:val="24"/>
        </w:rPr>
        <w:t>guide</w:t>
      </w:r>
      <w:r w:rsidRPr="005F3CE3">
        <w:rPr>
          <w:sz w:val="24"/>
          <w:szCs w:val="24"/>
        </w:rPr>
        <w:t xml:space="preserve"> operates alongside PCC </w:t>
      </w:r>
      <w:r w:rsidR="00057961">
        <w:rPr>
          <w:sz w:val="24"/>
          <w:szCs w:val="24"/>
        </w:rPr>
        <w:t xml:space="preserve">schools’ </w:t>
      </w:r>
      <w:r w:rsidRPr="005F3CE3">
        <w:rPr>
          <w:sz w:val="24"/>
          <w:szCs w:val="24"/>
        </w:rPr>
        <w:t>corporate data protection policy, 2018. The governing body of Milford Haven Commu</w:t>
      </w:r>
      <w:r w:rsidR="005F3CE3" w:rsidRPr="005F3CE3">
        <w:rPr>
          <w:sz w:val="24"/>
          <w:szCs w:val="24"/>
        </w:rPr>
        <w:t>n</w:t>
      </w:r>
      <w:r w:rsidRPr="005F3CE3">
        <w:rPr>
          <w:sz w:val="24"/>
          <w:szCs w:val="24"/>
        </w:rPr>
        <w:t xml:space="preserve">ity Primary School buys in to the service level agreement (SLA) that the local authority provides to its schools. </w:t>
      </w:r>
    </w:p>
    <w:p w14:paraId="483F7297" w14:textId="77777777" w:rsidR="00670626" w:rsidRPr="005F3CE3" w:rsidRDefault="00670626">
      <w:pPr>
        <w:rPr>
          <w:sz w:val="24"/>
          <w:szCs w:val="24"/>
        </w:rPr>
      </w:pPr>
    </w:p>
    <w:p w14:paraId="483F7298" w14:textId="77777777" w:rsidR="00705970" w:rsidRDefault="00670626">
      <w:pPr>
        <w:rPr>
          <w:sz w:val="24"/>
          <w:szCs w:val="24"/>
        </w:rPr>
      </w:pPr>
      <w:r w:rsidRPr="005F3CE3">
        <w:rPr>
          <w:sz w:val="24"/>
          <w:szCs w:val="24"/>
        </w:rPr>
        <w:t xml:space="preserve">The headteacher, associate headteacher and business manager have worked alongside the local authority to undertake a GDPR compliance audit. The school received initial information back from the audit, which it responded to </w:t>
      </w:r>
      <w:r w:rsidR="005F3CE3" w:rsidRPr="005F3CE3">
        <w:rPr>
          <w:sz w:val="24"/>
          <w:szCs w:val="24"/>
        </w:rPr>
        <w:t>straight away</w:t>
      </w:r>
      <w:r w:rsidRPr="005F3CE3">
        <w:rPr>
          <w:sz w:val="24"/>
          <w:szCs w:val="24"/>
        </w:rPr>
        <w:t xml:space="preserve">. We received the Final Report, </w:t>
      </w:r>
      <w:r w:rsidR="005F3CE3" w:rsidRPr="005F3CE3">
        <w:rPr>
          <w:sz w:val="24"/>
          <w:szCs w:val="24"/>
        </w:rPr>
        <w:t xml:space="preserve">(13.6.19) </w:t>
      </w:r>
      <w:r w:rsidR="00057961">
        <w:rPr>
          <w:sz w:val="24"/>
          <w:szCs w:val="24"/>
        </w:rPr>
        <w:t xml:space="preserve">and a further Data Protection Compliance Summary Report from PCC, February 2020, </w:t>
      </w:r>
      <w:r w:rsidRPr="005F3CE3">
        <w:rPr>
          <w:sz w:val="24"/>
          <w:szCs w:val="24"/>
        </w:rPr>
        <w:t xml:space="preserve">which </w:t>
      </w:r>
      <w:r w:rsidR="00057961">
        <w:rPr>
          <w:sz w:val="24"/>
          <w:szCs w:val="24"/>
        </w:rPr>
        <w:t xml:space="preserve">have </w:t>
      </w:r>
      <w:r w:rsidRPr="005F3CE3">
        <w:rPr>
          <w:sz w:val="24"/>
          <w:szCs w:val="24"/>
        </w:rPr>
        <w:t>now be</w:t>
      </w:r>
      <w:r w:rsidR="00057961">
        <w:rPr>
          <w:sz w:val="24"/>
          <w:szCs w:val="24"/>
        </w:rPr>
        <w:t>en</w:t>
      </w:r>
      <w:r w:rsidRPr="005F3CE3">
        <w:rPr>
          <w:sz w:val="24"/>
          <w:szCs w:val="24"/>
        </w:rPr>
        <w:t xml:space="preserve"> considered to ensure full compliance.</w:t>
      </w:r>
    </w:p>
    <w:p w14:paraId="483F7299" w14:textId="77777777" w:rsidR="005F3CE3" w:rsidRDefault="005F3CE3">
      <w:pPr>
        <w:rPr>
          <w:sz w:val="24"/>
          <w:szCs w:val="24"/>
        </w:rPr>
      </w:pPr>
    </w:p>
    <w:p w14:paraId="483F729A" w14:textId="77777777" w:rsidR="005F3CE3" w:rsidRDefault="005F3CE3">
      <w:pPr>
        <w:rPr>
          <w:sz w:val="24"/>
          <w:szCs w:val="24"/>
        </w:rPr>
      </w:pPr>
    </w:p>
    <w:p w14:paraId="483F729B" w14:textId="77777777" w:rsidR="00705970" w:rsidRDefault="003946B1">
      <w:pPr>
        <w:pStyle w:val="Heading1"/>
        <w:numPr>
          <w:ilvl w:val="0"/>
          <w:numId w:val="3"/>
        </w:numPr>
        <w:tabs>
          <w:tab w:val="left" w:pos="952"/>
          <w:tab w:val="left" w:pos="953"/>
        </w:tabs>
        <w:spacing w:before="79"/>
      </w:pPr>
      <w:r>
        <w:t>Policy statement and</w:t>
      </w:r>
      <w:r>
        <w:rPr>
          <w:spacing w:val="-8"/>
        </w:rPr>
        <w:t xml:space="preserve"> </w:t>
      </w:r>
      <w:r>
        <w:t>objectives</w:t>
      </w:r>
    </w:p>
    <w:p w14:paraId="483F729C" w14:textId="77777777" w:rsidR="00705970" w:rsidRDefault="00705970">
      <w:pPr>
        <w:pStyle w:val="BodyText"/>
        <w:spacing w:before="8"/>
        <w:rPr>
          <w:b/>
          <w:sz w:val="20"/>
        </w:rPr>
      </w:pPr>
    </w:p>
    <w:p w14:paraId="483F729D" w14:textId="77777777" w:rsidR="00705970" w:rsidRDefault="003946B1">
      <w:pPr>
        <w:pStyle w:val="ListParagraph"/>
        <w:numPr>
          <w:ilvl w:val="1"/>
          <w:numId w:val="3"/>
        </w:numPr>
        <w:tabs>
          <w:tab w:val="left" w:pos="953"/>
        </w:tabs>
        <w:spacing w:before="1"/>
        <w:ind w:right="793"/>
        <w:rPr>
          <w:sz w:val="21"/>
        </w:rPr>
      </w:pPr>
      <w:r>
        <w:rPr>
          <w:sz w:val="21"/>
        </w:rPr>
        <w:t>The</w:t>
      </w:r>
      <w:r>
        <w:rPr>
          <w:spacing w:val="-9"/>
          <w:sz w:val="21"/>
        </w:rPr>
        <w:t xml:space="preserve"> </w:t>
      </w:r>
      <w:r>
        <w:rPr>
          <w:sz w:val="21"/>
        </w:rPr>
        <w:t>objectives</w:t>
      </w:r>
      <w:r>
        <w:rPr>
          <w:spacing w:val="-8"/>
          <w:sz w:val="21"/>
        </w:rPr>
        <w:t xml:space="preserve"> </w:t>
      </w:r>
      <w:r>
        <w:rPr>
          <w:sz w:val="21"/>
        </w:rPr>
        <w:t>of</w:t>
      </w:r>
      <w:r>
        <w:rPr>
          <w:spacing w:val="-8"/>
          <w:sz w:val="21"/>
        </w:rPr>
        <w:t xml:space="preserve"> </w:t>
      </w:r>
      <w:r>
        <w:rPr>
          <w:sz w:val="21"/>
        </w:rPr>
        <w:t>this</w:t>
      </w:r>
      <w:r>
        <w:rPr>
          <w:spacing w:val="-8"/>
          <w:sz w:val="21"/>
        </w:rPr>
        <w:t xml:space="preserve"> </w:t>
      </w:r>
      <w:r>
        <w:rPr>
          <w:sz w:val="21"/>
        </w:rPr>
        <w:t>Data</w:t>
      </w:r>
      <w:r>
        <w:rPr>
          <w:spacing w:val="-9"/>
          <w:sz w:val="21"/>
        </w:rPr>
        <w:t xml:space="preserve"> </w:t>
      </w:r>
      <w:r>
        <w:rPr>
          <w:sz w:val="21"/>
        </w:rPr>
        <w:t>Protection</w:t>
      </w:r>
      <w:r>
        <w:rPr>
          <w:spacing w:val="-8"/>
          <w:sz w:val="21"/>
        </w:rPr>
        <w:t xml:space="preserve"> </w:t>
      </w:r>
      <w:r>
        <w:rPr>
          <w:sz w:val="21"/>
        </w:rPr>
        <w:t>Policy</w:t>
      </w:r>
      <w:r>
        <w:rPr>
          <w:spacing w:val="-8"/>
          <w:sz w:val="21"/>
        </w:rPr>
        <w:t xml:space="preserve"> </w:t>
      </w:r>
      <w:r>
        <w:rPr>
          <w:sz w:val="21"/>
        </w:rPr>
        <w:t>are</w:t>
      </w:r>
      <w:r>
        <w:rPr>
          <w:spacing w:val="-7"/>
          <w:sz w:val="21"/>
        </w:rPr>
        <w:t xml:space="preserve"> </w:t>
      </w:r>
      <w:r>
        <w:rPr>
          <w:sz w:val="21"/>
        </w:rPr>
        <w:t>to</w:t>
      </w:r>
      <w:r>
        <w:rPr>
          <w:spacing w:val="-6"/>
          <w:sz w:val="21"/>
        </w:rPr>
        <w:t xml:space="preserve"> </w:t>
      </w:r>
      <w:r>
        <w:rPr>
          <w:sz w:val="21"/>
        </w:rPr>
        <w:t>ensure</w:t>
      </w:r>
      <w:r>
        <w:rPr>
          <w:spacing w:val="-7"/>
          <w:sz w:val="21"/>
        </w:rPr>
        <w:t xml:space="preserve"> </w:t>
      </w:r>
      <w:r>
        <w:rPr>
          <w:sz w:val="21"/>
        </w:rPr>
        <w:t>that</w:t>
      </w:r>
      <w:r>
        <w:rPr>
          <w:spacing w:val="-7"/>
          <w:sz w:val="21"/>
        </w:rPr>
        <w:t xml:space="preserve"> Milford Haven Community Primary School </w:t>
      </w:r>
      <w:r>
        <w:rPr>
          <w:sz w:val="21"/>
        </w:rPr>
        <w:t>and their governors and employees are informed about, and comply with, their obligations under the General Data Protection Regulation (“the GDPR”) and other data protection</w:t>
      </w:r>
      <w:r>
        <w:rPr>
          <w:spacing w:val="-8"/>
          <w:sz w:val="21"/>
        </w:rPr>
        <w:t xml:space="preserve"> </w:t>
      </w:r>
      <w:r>
        <w:rPr>
          <w:sz w:val="21"/>
        </w:rPr>
        <w:t>legislation</w:t>
      </w:r>
      <w:r w:rsidR="00057961">
        <w:rPr>
          <w:sz w:val="21"/>
        </w:rPr>
        <w:t>, such as the Data Protection Act, 2018</w:t>
      </w:r>
      <w:r>
        <w:rPr>
          <w:sz w:val="21"/>
        </w:rPr>
        <w:t>.</w:t>
      </w:r>
    </w:p>
    <w:p w14:paraId="483F729E" w14:textId="77777777" w:rsidR="00705970" w:rsidRDefault="00705970">
      <w:pPr>
        <w:pStyle w:val="BodyText"/>
        <w:spacing w:before="11"/>
        <w:rPr>
          <w:sz w:val="20"/>
        </w:rPr>
      </w:pPr>
    </w:p>
    <w:p w14:paraId="483F729F" w14:textId="77777777" w:rsidR="00705970" w:rsidRDefault="003946B1">
      <w:pPr>
        <w:pStyle w:val="ListParagraph"/>
        <w:numPr>
          <w:ilvl w:val="1"/>
          <w:numId w:val="3"/>
        </w:numPr>
        <w:tabs>
          <w:tab w:val="left" w:pos="953"/>
        </w:tabs>
        <w:ind w:right="796"/>
        <w:rPr>
          <w:sz w:val="21"/>
        </w:rPr>
      </w:pPr>
      <w:r>
        <w:rPr>
          <w:sz w:val="21"/>
        </w:rPr>
        <w:t>The School</w:t>
      </w:r>
      <w:r w:rsidR="005F3CE3">
        <w:rPr>
          <w:sz w:val="21"/>
        </w:rPr>
        <w:t xml:space="preserve"> is a</w:t>
      </w:r>
      <w:r>
        <w:rPr>
          <w:sz w:val="21"/>
        </w:rPr>
        <w:t xml:space="preserve"> community school and </w:t>
      </w:r>
      <w:r w:rsidR="005F3CE3">
        <w:rPr>
          <w:sz w:val="21"/>
        </w:rPr>
        <w:t>is</w:t>
      </w:r>
      <w:r>
        <w:rPr>
          <w:sz w:val="21"/>
        </w:rPr>
        <w:t xml:space="preserve"> the Data Controller for all the Personal Data processed by the</w:t>
      </w:r>
      <w:r>
        <w:rPr>
          <w:spacing w:val="-7"/>
          <w:sz w:val="21"/>
        </w:rPr>
        <w:t xml:space="preserve"> </w:t>
      </w:r>
      <w:r>
        <w:rPr>
          <w:sz w:val="21"/>
        </w:rPr>
        <w:t>School.</w:t>
      </w:r>
    </w:p>
    <w:p w14:paraId="483F72A0" w14:textId="77777777" w:rsidR="00705970" w:rsidRDefault="00705970">
      <w:pPr>
        <w:pStyle w:val="BodyText"/>
        <w:spacing w:before="9"/>
        <w:rPr>
          <w:sz w:val="20"/>
        </w:rPr>
      </w:pPr>
    </w:p>
    <w:p w14:paraId="483F72A1" w14:textId="77777777" w:rsidR="00705970" w:rsidRDefault="003946B1">
      <w:pPr>
        <w:pStyle w:val="ListParagraph"/>
        <w:numPr>
          <w:ilvl w:val="1"/>
          <w:numId w:val="3"/>
        </w:numPr>
        <w:tabs>
          <w:tab w:val="left" w:pos="953"/>
        </w:tabs>
        <w:ind w:right="794"/>
        <w:rPr>
          <w:sz w:val="21"/>
        </w:rPr>
      </w:pPr>
      <w:r>
        <w:rPr>
          <w:sz w:val="21"/>
        </w:rPr>
        <w:t>Everyone has rights with regard to how their personal information is handled. During the course of our activities we will Process personal information about a number of different groups of people and we recognise that we need to treat it in an appropriate and lawful manner.</w:t>
      </w:r>
    </w:p>
    <w:p w14:paraId="483F72A2" w14:textId="77777777" w:rsidR="00705970" w:rsidRDefault="00705970">
      <w:pPr>
        <w:pStyle w:val="BodyText"/>
        <w:spacing w:before="10"/>
        <w:rPr>
          <w:sz w:val="20"/>
        </w:rPr>
      </w:pPr>
    </w:p>
    <w:p w14:paraId="483F72A3" w14:textId="77777777" w:rsidR="00705970" w:rsidRDefault="003946B1">
      <w:pPr>
        <w:pStyle w:val="ListParagraph"/>
        <w:numPr>
          <w:ilvl w:val="1"/>
          <w:numId w:val="3"/>
        </w:numPr>
        <w:tabs>
          <w:tab w:val="left" w:pos="953"/>
        </w:tabs>
        <w:ind w:right="793"/>
        <w:rPr>
          <w:sz w:val="21"/>
        </w:rPr>
      </w:pPr>
      <w:r>
        <w:rPr>
          <w:sz w:val="21"/>
        </w:rPr>
        <w:t>The type of information that we may be required to handle include details of job applicants, current, past and prospective employees, pupils, parents / carers and other members of pupils’ families, governors, suppliers and other individuals that we communicate with. The information, which may be held on paper or on a computer or other media, is subject to certain legal safeguards specified in the GDPR and other legislation. The GDPR imposes restrictions on how we may use that</w:t>
      </w:r>
      <w:r>
        <w:rPr>
          <w:spacing w:val="-22"/>
          <w:sz w:val="21"/>
        </w:rPr>
        <w:t xml:space="preserve"> </w:t>
      </w:r>
      <w:r>
        <w:rPr>
          <w:sz w:val="21"/>
        </w:rPr>
        <w:t>information.</w:t>
      </w:r>
    </w:p>
    <w:p w14:paraId="483F72A4" w14:textId="77777777" w:rsidR="00705970" w:rsidRDefault="00705970">
      <w:pPr>
        <w:pStyle w:val="BodyText"/>
        <w:spacing w:before="10"/>
        <w:rPr>
          <w:sz w:val="20"/>
        </w:rPr>
      </w:pPr>
    </w:p>
    <w:p w14:paraId="483F72A5" w14:textId="77777777" w:rsidR="00705970" w:rsidRDefault="003946B1">
      <w:pPr>
        <w:pStyle w:val="ListParagraph"/>
        <w:numPr>
          <w:ilvl w:val="1"/>
          <w:numId w:val="3"/>
        </w:numPr>
        <w:tabs>
          <w:tab w:val="left" w:pos="953"/>
        </w:tabs>
        <w:spacing w:before="1"/>
        <w:ind w:right="794"/>
        <w:rPr>
          <w:sz w:val="21"/>
        </w:rPr>
      </w:pPr>
      <w:r>
        <w:rPr>
          <w:sz w:val="21"/>
        </w:rPr>
        <w:t>This policy does not form part of any employee’s contract of employment and it may be amended</w:t>
      </w:r>
      <w:r>
        <w:rPr>
          <w:spacing w:val="-13"/>
          <w:sz w:val="21"/>
        </w:rPr>
        <w:t xml:space="preserve"> </w:t>
      </w:r>
      <w:r>
        <w:rPr>
          <w:sz w:val="21"/>
        </w:rPr>
        <w:t>at</w:t>
      </w:r>
      <w:r>
        <w:rPr>
          <w:spacing w:val="-13"/>
          <w:sz w:val="21"/>
        </w:rPr>
        <w:t xml:space="preserve"> </w:t>
      </w:r>
      <w:r>
        <w:rPr>
          <w:sz w:val="21"/>
        </w:rPr>
        <w:t>any</w:t>
      </w:r>
      <w:r>
        <w:rPr>
          <w:spacing w:val="-15"/>
          <w:sz w:val="21"/>
        </w:rPr>
        <w:t xml:space="preserve"> </w:t>
      </w:r>
      <w:r>
        <w:rPr>
          <w:sz w:val="21"/>
        </w:rPr>
        <w:t>time.</w:t>
      </w:r>
      <w:r>
        <w:rPr>
          <w:spacing w:val="-13"/>
          <w:sz w:val="21"/>
        </w:rPr>
        <w:t xml:space="preserve"> </w:t>
      </w:r>
      <w:r>
        <w:rPr>
          <w:sz w:val="21"/>
        </w:rPr>
        <w:t>Any</w:t>
      </w:r>
      <w:r>
        <w:rPr>
          <w:spacing w:val="-16"/>
          <w:sz w:val="21"/>
        </w:rPr>
        <w:t xml:space="preserve"> </w:t>
      </w:r>
      <w:r>
        <w:rPr>
          <w:sz w:val="21"/>
        </w:rPr>
        <w:t>breach</w:t>
      </w:r>
      <w:r>
        <w:rPr>
          <w:spacing w:val="-12"/>
          <w:sz w:val="21"/>
        </w:rPr>
        <w:t xml:space="preserve"> </w:t>
      </w:r>
      <w:r>
        <w:rPr>
          <w:sz w:val="21"/>
        </w:rPr>
        <w:t>of</w:t>
      </w:r>
      <w:r>
        <w:rPr>
          <w:spacing w:val="-12"/>
          <w:sz w:val="21"/>
        </w:rPr>
        <w:t xml:space="preserve"> </w:t>
      </w:r>
      <w:r>
        <w:rPr>
          <w:sz w:val="21"/>
        </w:rPr>
        <w:t>this</w:t>
      </w:r>
      <w:r>
        <w:rPr>
          <w:spacing w:val="-12"/>
          <w:sz w:val="21"/>
        </w:rPr>
        <w:t xml:space="preserve"> </w:t>
      </w:r>
      <w:r>
        <w:rPr>
          <w:sz w:val="21"/>
        </w:rPr>
        <w:t>policy</w:t>
      </w:r>
      <w:r>
        <w:rPr>
          <w:spacing w:val="-12"/>
          <w:sz w:val="21"/>
        </w:rPr>
        <w:t xml:space="preserve"> </w:t>
      </w:r>
      <w:r>
        <w:rPr>
          <w:sz w:val="21"/>
        </w:rPr>
        <w:t>by</w:t>
      </w:r>
      <w:r>
        <w:rPr>
          <w:spacing w:val="-13"/>
          <w:sz w:val="21"/>
        </w:rPr>
        <w:t xml:space="preserve"> </w:t>
      </w:r>
      <w:r>
        <w:rPr>
          <w:sz w:val="21"/>
        </w:rPr>
        <w:t>members</w:t>
      </w:r>
      <w:r>
        <w:rPr>
          <w:spacing w:val="-13"/>
          <w:sz w:val="21"/>
        </w:rPr>
        <w:t xml:space="preserve"> </w:t>
      </w:r>
      <w:r>
        <w:rPr>
          <w:sz w:val="21"/>
        </w:rPr>
        <w:t>of</w:t>
      </w:r>
      <w:r>
        <w:rPr>
          <w:spacing w:val="-12"/>
          <w:sz w:val="21"/>
        </w:rPr>
        <w:t xml:space="preserve"> </w:t>
      </w:r>
      <w:r>
        <w:rPr>
          <w:sz w:val="21"/>
        </w:rPr>
        <w:t>staff</w:t>
      </w:r>
      <w:r>
        <w:rPr>
          <w:spacing w:val="-11"/>
          <w:sz w:val="21"/>
        </w:rPr>
        <w:t xml:space="preserve"> </w:t>
      </w:r>
      <w:r>
        <w:rPr>
          <w:sz w:val="21"/>
        </w:rPr>
        <w:t>will</w:t>
      </w:r>
      <w:r>
        <w:rPr>
          <w:spacing w:val="-12"/>
          <w:sz w:val="21"/>
        </w:rPr>
        <w:t xml:space="preserve"> </w:t>
      </w:r>
      <w:r>
        <w:rPr>
          <w:sz w:val="21"/>
        </w:rPr>
        <w:t>be</w:t>
      </w:r>
      <w:r>
        <w:rPr>
          <w:spacing w:val="-12"/>
          <w:sz w:val="21"/>
        </w:rPr>
        <w:t xml:space="preserve"> </w:t>
      </w:r>
      <w:r>
        <w:rPr>
          <w:sz w:val="21"/>
        </w:rPr>
        <w:t>taken</w:t>
      </w:r>
      <w:r>
        <w:rPr>
          <w:spacing w:val="-16"/>
          <w:sz w:val="21"/>
        </w:rPr>
        <w:t xml:space="preserve"> </w:t>
      </w:r>
      <w:r>
        <w:rPr>
          <w:sz w:val="21"/>
        </w:rPr>
        <w:t>seriously and</w:t>
      </w:r>
      <w:r>
        <w:rPr>
          <w:spacing w:val="-15"/>
          <w:sz w:val="21"/>
        </w:rPr>
        <w:t xml:space="preserve"> </w:t>
      </w:r>
      <w:r>
        <w:rPr>
          <w:sz w:val="21"/>
        </w:rPr>
        <w:t>may</w:t>
      </w:r>
      <w:r>
        <w:rPr>
          <w:spacing w:val="-16"/>
          <w:sz w:val="21"/>
        </w:rPr>
        <w:t xml:space="preserve"> </w:t>
      </w:r>
      <w:r>
        <w:rPr>
          <w:sz w:val="21"/>
        </w:rPr>
        <w:t>result</w:t>
      </w:r>
      <w:r>
        <w:rPr>
          <w:spacing w:val="-13"/>
          <w:sz w:val="21"/>
        </w:rPr>
        <w:t xml:space="preserve"> </w:t>
      </w:r>
      <w:r>
        <w:rPr>
          <w:sz w:val="21"/>
        </w:rPr>
        <w:t>in</w:t>
      </w:r>
      <w:r>
        <w:rPr>
          <w:spacing w:val="-13"/>
          <w:sz w:val="21"/>
        </w:rPr>
        <w:t xml:space="preserve"> </w:t>
      </w:r>
      <w:r>
        <w:rPr>
          <w:sz w:val="21"/>
        </w:rPr>
        <w:t>disciplinary</w:t>
      </w:r>
      <w:r>
        <w:rPr>
          <w:spacing w:val="-16"/>
          <w:sz w:val="21"/>
        </w:rPr>
        <w:t xml:space="preserve"> </w:t>
      </w:r>
      <w:r>
        <w:rPr>
          <w:sz w:val="21"/>
        </w:rPr>
        <w:t>action</w:t>
      </w:r>
      <w:r>
        <w:rPr>
          <w:spacing w:val="-12"/>
          <w:sz w:val="21"/>
        </w:rPr>
        <w:t xml:space="preserve"> </w:t>
      </w:r>
      <w:r>
        <w:rPr>
          <w:sz w:val="21"/>
        </w:rPr>
        <w:t>and</w:t>
      </w:r>
      <w:r>
        <w:rPr>
          <w:spacing w:val="-15"/>
          <w:sz w:val="21"/>
        </w:rPr>
        <w:t xml:space="preserve"> </w:t>
      </w:r>
      <w:r>
        <w:rPr>
          <w:sz w:val="21"/>
        </w:rPr>
        <w:t>serious</w:t>
      </w:r>
      <w:r>
        <w:rPr>
          <w:spacing w:val="-13"/>
          <w:sz w:val="21"/>
        </w:rPr>
        <w:t xml:space="preserve"> </w:t>
      </w:r>
      <w:r>
        <w:rPr>
          <w:sz w:val="21"/>
        </w:rPr>
        <w:t>breaches</w:t>
      </w:r>
      <w:r>
        <w:rPr>
          <w:spacing w:val="-14"/>
          <w:sz w:val="21"/>
        </w:rPr>
        <w:t xml:space="preserve"> </w:t>
      </w:r>
      <w:r>
        <w:rPr>
          <w:sz w:val="21"/>
        </w:rPr>
        <w:t>may</w:t>
      </w:r>
      <w:r>
        <w:rPr>
          <w:spacing w:val="-16"/>
          <w:sz w:val="21"/>
        </w:rPr>
        <w:t xml:space="preserve"> </w:t>
      </w:r>
      <w:r>
        <w:rPr>
          <w:sz w:val="21"/>
        </w:rPr>
        <w:t>result</w:t>
      </w:r>
      <w:r>
        <w:rPr>
          <w:spacing w:val="-14"/>
          <w:sz w:val="21"/>
        </w:rPr>
        <w:t xml:space="preserve"> </w:t>
      </w:r>
      <w:r>
        <w:rPr>
          <w:sz w:val="21"/>
        </w:rPr>
        <w:t>in</w:t>
      </w:r>
      <w:r>
        <w:rPr>
          <w:spacing w:val="-15"/>
          <w:sz w:val="21"/>
        </w:rPr>
        <w:t xml:space="preserve"> </w:t>
      </w:r>
      <w:r>
        <w:rPr>
          <w:sz w:val="21"/>
        </w:rPr>
        <w:t>dismissal.</w:t>
      </w:r>
      <w:r>
        <w:rPr>
          <w:spacing w:val="-14"/>
          <w:sz w:val="21"/>
        </w:rPr>
        <w:t xml:space="preserve"> </w:t>
      </w:r>
      <w:r>
        <w:rPr>
          <w:sz w:val="21"/>
        </w:rPr>
        <w:t>Breach of the GDPR may expose the School to enforcement action by the Information Commissioner’s Office (ICO), including the risk of fines. Furthermore, certain breaches of the Act can give rise to personal criminal liability for the School’s employees. At the very least, a breach of the GDPR could damage our reputation and have serious consequences for the School and for our</w:t>
      </w:r>
      <w:r>
        <w:rPr>
          <w:spacing w:val="-13"/>
          <w:sz w:val="21"/>
        </w:rPr>
        <w:t xml:space="preserve"> </w:t>
      </w:r>
      <w:r>
        <w:rPr>
          <w:sz w:val="21"/>
        </w:rPr>
        <w:t>stakeholders.</w:t>
      </w:r>
    </w:p>
    <w:p w14:paraId="483F72A6" w14:textId="77777777" w:rsidR="00057961" w:rsidRPr="00057961" w:rsidRDefault="00057961" w:rsidP="00057961">
      <w:pPr>
        <w:pStyle w:val="ListParagraph"/>
        <w:rPr>
          <w:sz w:val="21"/>
        </w:rPr>
      </w:pPr>
    </w:p>
    <w:p w14:paraId="483F72A7" w14:textId="77777777" w:rsidR="00057961" w:rsidRDefault="00057961">
      <w:pPr>
        <w:pStyle w:val="ListParagraph"/>
        <w:numPr>
          <w:ilvl w:val="1"/>
          <w:numId w:val="3"/>
        </w:numPr>
        <w:tabs>
          <w:tab w:val="left" w:pos="953"/>
        </w:tabs>
        <w:spacing w:before="1"/>
        <w:ind w:right="794"/>
        <w:rPr>
          <w:sz w:val="21"/>
        </w:rPr>
      </w:pPr>
      <w:r>
        <w:rPr>
          <w:sz w:val="21"/>
        </w:rPr>
        <w:t>Please also refer to other relevant school policies and documents that outline procedures at MHCPS; MHCPS Privacy Notice, PCC IT Security, Internet, Email, Skype for Business and Telephony Policy, CCTV Policy, Freedom of Information Scheme and MHCPS Retention of Evidence Schedule.</w:t>
      </w:r>
    </w:p>
    <w:p w14:paraId="483F72A8" w14:textId="77777777" w:rsidR="00705970" w:rsidRDefault="00705970">
      <w:pPr>
        <w:pStyle w:val="BodyText"/>
        <w:spacing w:before="10"/>
        <w:rPr>
          <w:sz w:val="20"/>
        </w:rPr>
      </w:pPr>
    </w:p>
    <w:p w14:paraId="483F72A9" w14:textId="77777777" w:rsidR="00705970" w:rsidRDefault="003946B1">
      <w:pPr>
        <w:pStyle w:val="Heading1"/>
        <w:numPr>
          <w:ilvl w:val="0"/>
          <w:numId w:val="3"/>
        </w:numPr>
        <w:tabs>
          <w:tab w:val="left" w:pos="952"/>
          <w:tab w:val="left" w:pos="953"/>
        </w:tabs>
      </w:pPr>
      <w:r>
        <w:t>Status of the</w:t>
      </w:r>
      <w:r>
        <w:rPr>
          <w:spacing w:val="-3"/>
        </w:rPr>
        <w:t xml:space="preserve"> </w:t>
      </w:r>
      <w:r>
        <w:t>policy</w:t>
      </w:r>
    </w:p>
    <w:p w14:paraId="483F72AA" w14:textId="77777777" w:rsidR="00705970" w:rsidRDefault="00705970">
      <w:pPr>
        <w:pStyle w:val="BodyText"/>
        <w:spacing w:before="11"/>
        <w:rPr>
          <w:b/>
          <w:sz w:val="20"/>
        </w:rPr>
      </w:pPr>
    </w:p>
    <w:p w14:paraId="483F72AB" w14:textId="77777777" w:rsidR="00705970" w:rsidRDefault="003946B1">
      <w:pPr>
        <w:pStyle w:val="BodyText"/>
        <w:ind w:left="952" w:right="793" w:hanging="852"/>
        <w:jc w:val="both"/>
      </w:pPr>
      <w:r>
        <w:t xml:space="preserve">1.1 </w:t>
      </w:r>
      <w:r>
        <w:rPr>
          <w:spacing w:val="31"/>
        </w:rPr>
        <w:t xml:space="preserve"> </w:t>
      </w:r>
      <w:r w:rsidR="005F3CE3">
        <w:rPr>
          <w:spacing w:val="31"/>
        </w:rPr>
        <w:tab/>
      </w:r>
      <w:r>
        <w:t>This policy has been approved by the Governing Body of the School. It sets out our rules on data protection and the legal conditions that must be satisfied in relation to the obtaining, handling, processing, storage, transportation and destruction of personal information.</w:t>
      </w:r>
    </w:p>
    <w:p w14:paraId="483F72AC" w14:textId="77777777" w:rsidR="00705970" w:rsidRDefault="00705970">
      <w:pPr>
        <w:pStyle w:val="BodyText"/>
        <w:spacing w:before="5"/>
        <w:rPr>
          <w:sz w:val="20"/>
        </w:rPr>
      </w:pPr>
    </w:p>
    <w:p w14:paraId="483F72AD" w14:textId="77777777" w:rsidR="00705970" w:rsidRDefault="003946B1">
      <w:pPr>
        <w:pStyle w:val="Heading1"/>
        <w:numPr>
          <w:ilvl w:val="0"/>
          <w:numId w:val="3"/>
        </w:numPr>
        <w:tabs>
          <w:tab w:val="left" w:pos="952"/>
          <w:tab w:val="left" w:pos="953"/>
        </w:tabs>
        <w:rPr>
          <w:sz w:val="14"/>
        </w:rPr>
      </w:pPr>
      <w:r>
        <w:t>Data Protection</w:t>
      </w:r>
      <w:r>
        <w:rPr>
          <w:spacing w:val="-5"/>
        </w:rPr>
        <w:t xml:space="preserve"> </w:t>
      </w:r>
      <w:r>
        <w:t>Officer</w:t>
      </w:r>
    </w:p>
    <w:p w14:paraId="483F72AE" w14:textId="77777777" w:rsidR="00705970" w:rsidRDefault="00705970">
      <w:pPr>
        <w:pStyle w:val="BodyText"/>
        <w:rPr>
          <w:b/>
        </w:rPr>
      </w:pPr>
    </w:p>
    <w:p w14:paraId="483F72AF" w14:textId="77777777" w:rsidR="003946B1" w:rsidRDefault="005F3CE3">
      <w:pPr>
        <w:pStyle w:val="ListParagraph"/>
        <w:numPr>
          <w:ilvl w:val="1"/>
          <w:numId w:val="3"/>
        </w:numPr>
        <w:tabs>
          <w:tab w:val="left" w:pos="953"/>
        </w:tabs>
        <w:ind w:right="791"/>
        <w:rPr>
          <w:sz w:val="21"/>
        </w:rPr>
      </w:pPr>
      <w:r>
        <w:rPr>
          <w:sz w:val="21"/>
        </w:rPr>
        <w:lastRenderedPageBreak/>
        <w:t xml:space="preserve">MHCPS is part of the local authority’s GDPR SLA. As the SLA is in place the local authority has assured the school that we do not need a school-based DPO. This role is covered by a named person at County Hall. The named officer for MHCPS is Joanne Hendy.  </w:t>
      </w:r>
    </w:p>
    <w:p w14:paraId="483F72B0" w14:textId="77777777" w:rsidR="003946B1" w:rsidRDefault="003946B1" w:rsidP="003946B1">
      <w:pPr>
        <w:pStyle w:val="ListParagraph"/>
        <w:tabs>
          <w:tab w:val="left" w:pos="953"/>
        </w:tabs>
        <w:ind w:right="791" w:firstLine="0"/>
        <w:jc w:val="left"/>
        <w:rPr>
          <w:sz w:val="21"/>
        </w:rPr>
      </w:pPr>
    </w:p>
    <w:p w14:paraId="483F72B1" w14:textId="77777777" w:rsidR="00705970" w:rsidRDefault="003946B1">
      <w:pPr>
        <w:pStyle w:val="ListParagraph"/>
        <w:numPr>
          <w:ilvl w:val="1"/>
          <w:numId w:val="3"/>
        </w:numPr>
        <w:tabs>
          <w:tab w:val="left" w:pos="953"/>
        </w:tabs>
        <w:ind w:right="791"/>
        <w:rPr>
          <w:sz w:val="21"/>
        </w:rPr>
      </w:pPr>
      <w:r>
        <w:rPr>
          <w:sz w:val="21"/>
        </w:rPr>
        <w:t>Any questions or concerns about the operation of policy should be referred in the first instance to the</w:t>
      </w:r>
      <w:r>
        <w:rPr>
          <w:spacing w:val="-11"/>
          <w:sz w:val="21"/>
        </w:rPr>
        <w:t xml:space="preserve"> </w:t>
      </w:r>
      <w:r>
        <w:rPr>
          <w:sz w:val="21"/>
        </w:rPr>
        <w:t>DPO.</w:t>
      </w:r>
    </w:p>
    <w:p w14:paraId="483F72B2" w14:textId="77777777" w:rsidR="00705970" w:rsidRDefault="00705970">
      <w:pPr>
        <w:pStyle w:val="BodyText"/>
        <w:spacing w:before="8"/>
        <w:rPr>
          <w:sz w:val="20"/>
        </w:rPr>
      </w:pPr>
    </w:p>
    <w:p w14:paraId="483F72B3" w14:textId="77777777" w:rsidR="00705970" w:rsidRDefault="00705970">
      <w:pPr>
        <w:pStyle w:val="BodyText"/>
        <w:spacing w:before="1"/>
      </w:pPr>
    </w:p>
    <w:p w14:paraId="483F72B4" w14:textId="77777777" w:rsidR="00705970" w:rsidRDefault="003946B1">
      <w:pPr>
        <w:pStyle w:val="Heading1"/>
        <w:numPr>
          <w:ilvl w:val="0"/>
          <w:numId w:val="3"/>
        </w:numPr>
        <w:tabs>
          <w:tab w:val="left" w:pos="952"/>
          <w:tab w:val="left" w:pos="953"/>
        </w:tabs>
      </w:pPr>
      <w:r>
        <w:t>Definition of</w:t>
      </w:r>
      <w:r>
        <w:rPr>
          <w:spacing w:val="-2"/>
        </w:rPr>
        <w:t xml:space="preserve"> </w:t>
      </w:r>
      <w:r>
        <w:t>terms</w:t>
      </w:r>
    </w:p>
    <w:p w14:paraId="483F72B5" w14:textId="77777777" w:rsidR="00705970" w:rsidRDefault="00705970">
      <w:pPr>
        <w:pStyle w:val="BodyText"/>
        <w:spacing w:before="8"/>
        <w:rPr>
          <w:b/>
          <w:sz w:val="20"/>
        </w:rPr>
      </w:pPr>
    </w:p>
    <w:p w14:paraId="483F72B6" w14:textId="77777777" w:rsidR="00705970" w:rsidRDefault="003946B1">
      <w:pPr>
        <w:pStyle w:val="ListParagraph"/>
        <w:numPr>
          <w:ilvl w:val="1"/>
          <w:numId w:val="3"/>
        </w:numPr>
        <w:tabs>
          <w:tab w:val="left" w:pos="953"/>
        </w:tabs>
        <w:ind w:right="794"/>
        <w:rPr>
          <w:sz w:val="21"/>
        </w:rPr>
      </w:pPr>
      <w:r>
        <w:rPr>
          <w:b/>
          <w:sz w:val="21"/>
        </w:rPr>
        <w:t xml:space="preserve">Biometric Data </w:t>
      </w:r>
      <w:r>
        <w:rPr>
          <w:sz w:val="21"/>
        </w:rPr>
        <w:t>means Personal Data resulting from specific technical processing relating to the physical, physiological or behavioural characteristics of a natural person, which allow or confirm the unique identification of that natural person, such as facial images;</w:t>
      </w:r>
    </w:p>
    <w:p w14:paraId="483F72B7" w14:textId="77777777" w:rsidR="00705970" w:rsidRDefault="00705970">
      <w:pPr>
        <w:pStyle w:val="BodyText"/>
        <w:spacing w:before="9"/>
        <w:rPr>
          <w:sz w:val="20"/>
        </w:rPr>
      </w:pPr>
    </w:p>
    <w:p w14:paraId="483F72B8" w14:textId="77777777" w:rsidR="00705970" w:rsidRDefault="003946B1">
      <w:pPr>
        <w:pStyle w:val="ListParagraph"/>
        <w:numPr>
          <w:ilvl w:val="1"/>
          <w:numId w:val="3"/>
        </w:numPr>
        <w:tabs>
          <w:tab w:val="left" w:pos="953"/>
        </w:tabs>
        <w:ind w:right="793"/>
        <w:rPr>
          <w:sz w:val="21"/>
        </w:rPr>
      </w:pPr>
      <w:r>
        <w:rPr>
          <w:b/>
          <w:sz w:val="21"/>
        </w:rPr>
        <w:t xml:space="preserve">Consent </w:t>
      </w:r>
      <w:r>
        <w:rPr>
          <w:sz w:val="21"/>
        </w:rPr>
        <w:t>of the Data Subject means any freely given, specific, informed and unambiguous</w:t>
      </w:r>
      <w:r>
        <w:rPr>
          <w:spacing w:val="-6"/>
          <w:sz w:val="21"/>
        </w:rPr>
        <w:t xml:space="preserve"> </w:t>
      </w:r>
      <w:r>
        <w:rPr>
          <w:sz w:val="21"/>
        </w:rPr>
        <w:t>indication</w:t>
      </w:r>
      <w:r>
        <w:rPr>
          <w:spacing w:val="-4"/>
          <w:sz w:val="21"/>
        </w:rPr>
        <w:t xml:space="preserve"> </w:t>
      </w:r>
      <w:r>
        <w:rPr>
          <w:sz w:val="21"/>
        </w:rPr>
        <w:t>of</w:t>
      </w:r>
      <w:r>
        <w:rPr>
          <w:spacing w:val="-6"/>
          <w:sz w:val="21"/>
        </w:rPr>
        <w:t xml:space="preserve"> </w:t>
      </w:r>
      <w:r>
        <w:rPr>
          <w:sz w:val="21"/>
        </w:rPr>
        <w:t>the</w:t>
      </w:r>
      <w:r>
        <w:rPr>
          <w:spacing w:val="-4"/>
          <w:sz w:val="21"/>
        </w:rPr>
        <w:t xml:space="preserve"> </w:t>
      </w:r>
      <w:r>
        <w:rPr>
          <w:sz w:val="21"/>
        </w:rPr>
        <w:t>Data</w:t>
      </w:r>
      <w:r>
        <w:rPr>
          <w:spacing w:val="-5"/>
          <w:sz w:val="21"/>
        </w:rPr>
        <w:t xml:space="preserve"> </w:t>
      </w:r>
      <w:r>
        <w:rPr>
          <w:sz w:val="21"/>
        </w:rPr>
        <w:t>Subject’s</w:t>
      </w:r>
      <w:r>
        <w:rPr>
          <w:spacing w:val="-6"/>
          <w:sz w:val="21"/>
        </w:rPr>
        <w:t xml:space="preserve"> </w:t>
      </w:r>
      <w:r>
        <w:rPr>
          <w:sz w:val="21"/>
        </w:rPr>
        <w:t>wishes</w:t>
      </w:r>
      <w:r>
        <w:rPr>
          <w:spacing w:val="-7"/>
          <w:sz w:val="21"/>
        </w:rPr>
        <w:t xml:space="preserve"> </w:t>
      </w:r>
      <w:r>
        <w:rPr>
          <w:sz w:val="21"/>
        </w:rPr>
        <w:t>by</w:t>
      </w:r>
      <w:r>
        <w:rPr>
          <w:spacing w:val="-7"/>
          <w:sz w:val="21"/>
        </w:rPr>
        <w:t xml:space="preserve"> </w:t>
      </w:r>
      <w:r>
        <w:rPr>
          <w:sz w:val="21"/>
        </w:rPr>
        <w:t>which</w:t>
      </w:r>
      <w:r>
        <w:rPr>
          <w:spacing w:val="-5"/>
          <w:sz w:val="21"/>
        </w:rPr>
        <w:t xml:space="preserve"> </w:t>
      </w:r>
      <w:r>
        <w:rPr>
          <w:sz w:val="21"/>
        </w:rPr>
        <w:t>he</w:t>
      </w:r>
      <w:r>
        <w:rPr>
          <w:spacing w:val="-4"/>
          <w:sz w:val="21"/>
        </w:rPr>
        <w:t xml:space="preserve"> </w:t>
      </w:r>
      <w:r>
        <w:rPr>
          <w:sz w:val="21"/>
        </w:rPr>
        <w:t>or</w:t>
      </w:r>
      <w:r>
        <w:rPr>
          <w:spacing w:val="-6"/>
          <w:sz w:val="21"/>
        </w:rPr>
        <w:t xml:space="preserve"> </w:t>
      </w:r>
      <w:r>
        <w:rPr>
          <w:sz w:val="21"/>
        </w:rPr>
        <w:t>she,</w:t>
      </w:r>
      <w:r>
        <w:rPr>
          <w:spacing w:val="-6"/>
          <w:sz w:val="21"/>
        </w:rPr>
        <w:t xml:space="preserve"> </w:t>
      </w:r>
      <w:r>
        <w:rPr>
          <w:sz w:val="21"/>
        </w:rPr>
        <w:t>by</w:t>
      </w:r>
      <w:r>
        <w:rPr>
          <w:spacing w:val="-7"/>
          <w:sz w:val="21"/>
        </w:rPr>
        <w:t xml:space="preserve"> </w:t>
      </w:r>
      <w:r>
        <w:rPr>
          <w:sz w:val="21"/>
        </w:rPr>
        <w:t>a</w:t>
      </w:r>
      <w:r>
        <w:rPr>
          <w:spacing w:val="-2"/>
          <w:sz w:val="21"/>
        </w:rPr>
        <w:t xml:space="preserve"> </w:t>
      </w:r>
      <w:r>
        <w:rPr>
          <w:sz w:val="21"/>
        </w:rPr>
        <w:t>statement or by a clear affirmative action, signifies agreement to the processing of Personal Data relating to him or</w:t>
      </w:r>
      <w:r>
        <w:rPr>
          <w:spacing w:val="-5"/>
          <w:sz w:val="21"/>
        </w:rPr>
        <w:t xml:space="preserve"> </w:t>
      </w:r>
      <w:r>
        <w:rPr>
          <w:sz w:val="21"/>
        </w:rPr>
        <w:t>her;</w:t>
      </w:r>
    </w:p>
    <w:p w14:paraId="483F72B9" w14:textId="77777777" w:rsidR="00705970" w:rsidRDefault="00705970">
      <w:pPr>
        <w:pStyle w:val="BodyText"/>
      </w:pPr>
    </w:p>
    <w:p w14:paraId="483F72BA" w14:textId="77777777" w:rsidR="00705970" w:rsidRDefault="003946B1">
      <w:pPr>
        <w:pStyle w:val="ListParagraph"/>
        <w:numPr>
          <w:ilvl w:val="1"/>
          <w:numId w:val="3"/>
        </w:numPr>
        <w:tabs>
          <w:tab w:val="left" w:pos="953"/>
        </w:tabs>
        <w:ind w:right="792"/>
        <w:rPr>
          <w:sz w:val="21"/>
        </w:rPr>
      </w:pPr>
      <w:r>
        <w:rPr>
          <w:b/>
          <w:sz w:val="21"/>
        </w:rPr>
        <w:t xml:space="preserve">Data </w:t>
      </w:r>
      <w:r>
        <w:rPr>
          <w:sz w:val="21"/>
        </w:rPr>
        <w:t>is information which is stored electronically, on a computer, or in certain paper- based filing systems or other media such as</w:t>
      </w:r>
      <w:r>
        <w:rPr>
          <w:spacing w:val="-11"/>
          <w:sz w:val="21"/>
        </w:rPr>
        <w:t xml:space="preserve"> </w:t>
      </w:r>
      <w:r>
        <w:rPr>
          <w:sz w:val="21"/>
        </w:rPr>
        <w:t>CCTV;</w:t>
      </w:r>
    </w:p>
    <w:p w14:paraId="483F72BB" w14:textId="77777777" w:rsidR="00705970" w:rsidRDefault="00705970">
      <w:pPr>
        <w:pStyle w:val="BodyText"/>
        <w:spacing w:before="10"/>
        <w:rPr>
          <w:sz w:val="20"/>
        </w:rPr>
      </w:pPr>
    </w:p>
    <w:p w14:paraId="483F72BC" w14:textId="77777777" w:rsidR="00705970" w:rsidRDefault="003946B1">
      <w:pPr>
        <w:pStyle w:val="ListParagraph"/>
        <w:numPr>
          <w:ilvl w:val="1"/>
          <w:numId w:val="3"/>
        </w:numPr>
        <w:tabs>
          <w:tab w:val="left" w:pos="953"/>
        </w:tabs>
        <w:ind w:right="795"/>
        <w:rPr>
          <w:sz w:val="21"/>
        </w:rPr>
      </w:pPr>
      <w:r>
        <w:rPr>
          <w:b/>
          <w:sz w:val="21"/>
        </w:rPr>
        <w:t xml:space="preserve">Data Subjects </w:t>
      </w:r>
      <w:r>
        <w:rPr>
          <w:sz w:val="21"/>
        </w:rPr>
        <w:t>for the purpose of this policy include all living individuals about whom we hold Personal Data. A Data Subject need not be a UK national or resident. All Data Subjects have legal rights in relation to their Personal</w:t>
      </w:r>
      <w:r>
        <w:rPr>
          <w:spacing w:val="-13"/>
          <w:sz w:val="21"/>
        </w:rPr>
        <w:t xml:space="preserve"> </w:t>
      </w:r>
      <w:r>
        <w:rPr>
          <w:sz w:val="21"/>
        </w:rPr>
        <w:t>Data.</w:t>
      </w:r>
    </w:p>
    <w:p w14:paraId="483F72BD" w14:textId="77777777" w:rsidR="00705970" w:rsidRDefault="00705970">
      <w:pPr>
        <w:pStyle w:val="BodyText"/>
        <w:spacing w:before="10"/>
        <w:rPr>
          <w:sz w:val="20"/>
        </w:rPr>
      </w:pPr>
    </w:p>
    <w:p w14:paraId="483F72BE" w14:textId="77777777" w:rsidR="00705970" w:rsidRDefault="003946B1">
      <w:pPr>
        <w:pStyle w:val="ListParagraph"/>
        <w:numPr>
          <w:ilvl w:val="1"/>
          <w:numId w:val="3"/>
        </w:numPr>
        <w:tabs>
          <w:tab w:val="left" w:pos="953"/>
        </w:tabs>
        <w:ind w:right="797"/>
        <w:rPr>
          <w:sz w:val="21"/>
        </w:rPr>
      </w:pPr>
      <w:r>
        <w:rPr>
          <w:b/>
          <w:sz w:val="21"/>
        </w:rPr>
        <w:t xml:space="preserve">Data Controllers </w:t>
      </w:r>
      <w:r>
        <w:rPr>
          <w:sz w:val="21"/>
        </w:rPr>
        <w:t>means the natural or legal person, public authority, agency or other body which, alone or jointly with others, determines the purposes and means of the processing of Personal</w:t>
      </w:r>
      <w:r>
        <w:rPr>
          <w:spacing w:val="-2"/>
          <w:sz w:val="21"/>
        </w:rPr>
        <w:t xml:space="preserve"> </w:t>
      </w:r>
      <w:r>
        <w:rPr>
          <w:sz w:val="21"/>
        </w:rPr>
        <w:t>Data.</w:t>
      </w:r>
    </w:p>
    <w:p w14:paraId="483F72BF" w14:textId="77777777" w:rsidR="00705970" w:rsidRDefault="00705970">
      <w:pPr>
        <w:pStyle w:val="BodyText"/>
        <w:spacing w:before="11"/>
        <w:rPr>
          <w:sz w:val="20"/>
        </w:rPr>
      </w:pPr>
    </w:p>
    <w:p w14:paraId="483F72C0" w14:textId="77777777" w:rsidR="00705970" w:rsidRDefault="003946B1">
      <w:pPr>
        <w:pStyle w:val="ListParagraph"/>
        <w:numPr>
          <w:ilvl w:val="1"/>
          <w:numId w:val="3"/>
        </w:numPr>
        <w:tabs>
          <w:tab w:val="left" w:pos="953"/>
        </w:tabs>
        <w:ind w:right="793"/>
        <w:rPr>
          <w:sz w:val="21"/>
        </w:rPr>
      </w:pPr>
      <w:r>
        <w:rPr>
          <w:b/>
          <w:sz w:val="21"/>
        </w:rPr>
        <w:t xml:space="preserve">Data Users </w:t>
      </w:r>
      <w:r>
        <w:rPr>
          <w:sz w:val="21"/>
        </w:rPr>
        <w:t>include employees, volunteers, governors whose work involves using Personal</w:t>
      </w:r>
      <w:r>
        <w:rPr>
          <w:spacing w:val="-15"/>
          <w:sz w:val="21"/>
        </w:rPr>
        <w:t xml:space="preserve"> </w:t>
      </w:r>
      <w:r>
        <w:rPr>
          <w:sz w:val="21"/>
        </w:rPr>
        <w:t>Data.</w:t>
      </w:r>
      <w:r>
        <w:rPr>
          <w:spacing w:val="28"/>
          <w:sz w:val="21"/>
        </w:rPr>
        <w:t xml:space="preserve"> </w:t>
      </w:r>
      <w:r>
        <w:rPr>
          <w:sz w:val="21"/>
        </w:rPr>
        <w:t>Data</w:t>
      </w:r>
      <w:r>
        <w:rPr>
          <w:spacing w:val="-15"/>
          <w:sz w:val="21"/>
        </w:rPr>
        <w:t xml:space="preserve"> </w:t>
      </w:r>
      <w:r>
        <w:rPr>
          <w:sz w:val="21"/>
        </w:rPr>
        <w:t>Users</w:t>
      </w:r>
      <w:r>
        <w:rPr>
          <w:spacing w:val="-15"/>
          <w:sz w:val="21"/>
        </w:rPr>
        <w:t xml:space="preserve"> </w:t>
      </w:r>
      <w:r>
        <w:rPr>
          <w:sz w:val="21"/>
        </w:rPr>
        <w:t>have</w:t>
      </w:r>
      <w:r>
        <w:rPr>
          <w:spacing w:val="-16"/>
          <w:sz w:val="21"/>
        </w:rPr>
        <w:t xml:space="preserve"> </w:t>
      </w:r>
      <w:r>
        <w:rPr>
          <w:sz w:val="21"/>
        </w:rPr>
        <w:t>a</w:t>
      </w:r>
      <w:r>
        <w:rPr>
          <w:spacing w:val="-15"/>
          <w:sz w:val="21"/>
        </w:rPr>
        <w:t xml:space="preserve"> </w:t>
      </w:r>
      <w:r>
        <w:rPr>
          <w:sz w:val="21"/>
        </w:rPr>
        <w:t>duty</w:t>
      </w:r>
      <w:r>
        <w:rPr>
          <w:spacing w:val="-16"/>
          <w:sz w:val="21"/>
        </w:rPr>
        <w:t xml:space="preserve"> </w:t>
      </w:r>
      <w:r>
        <w:rPr>
          <w:sz w:val="21"/>
        </w:rPr>
        <w:t>to</w:t>
      </w:r>
      <w:r>
        <w:rPr>
          <w:spacing w:val="-15"/>
          <w:sz w:val="21"/>
        </w:rPr>
        <w:t xml:space="preserve"> </w:t>
      </w:r>
      <w:r>
        <w:rPr>
          <w:sz w:val="21"/>
        </w:rPr>
        <w:t>protect</w:t>
      </w:r>
      <w:r>
        <w:rPr>
          <w:spacing w:val="-13"/>
          <w:sz w:val="21"/>
        </w:rPr>
        <w:t xml:space="preserve"> </w:t>
      </w:r>
      <w:r>
        <w:rPr>
          <w:sz w:val="21"/>
        </w:rPr>
        <w:t>the</w:t>
      </w:r>
      <w:r>
        <w:rPr>
          <w:spacing w:val="-15"/>
          <w:sz w:val="21"/>
        </w:rPr>
        <w:t xml:space="preserve"> </w:t>
      </w:r>
      <w:r>
        <w:rPr>
          <w:sz w:val="21"/>
        </w:rPr>
        <w:t>information</w:t>
      </w:r>
      <w:r>
        <w:rPr>
          <w:spacing w:val="-15"/>
          <w:sz w:val="21"/>
        </w:rPr>
        <w:t xml:space="preserve"> </w:t>
      </w:r>
      <w:r>
        <w:rPr>
          <w:sz w:val="21"/>
        </w:rPr>
        <w:t>they</w:t>
      </w:r>
      <w:r>
        <w:rPr>
          <w:spacing w:val="-18"/>
          <w:sz w:val="21"/>
        </w:rPr>
        <w:t xml:space="preserve"> </w:t>
      </w:r>
      <w:r>
        <w:rPr>
          <w:sz w:val="21"/>
        </w:rPr>
        <w:t>handle</w:t>
      </w:r>
      <w:r>
        <w:rPr>
          <w:spacing w:val="-15"/>
          <w:sz w:val="21"/>
        </w:rPr>
        <w:t xml:space="preserve"> </w:t>
      </w:r>
      <w:r>
        <w:rPr>
          <w:sz w:val="21"/>
        </w:rPr>
        <w:t>by</w:t>
      </w:r>
      <w:r>
        <w:rPr>
          <w:spacing w:val="-17"/>
          <w:sz w:val="21"/>
        </w:rPr>
        <w:t xml:space="preserve"> </w:t>
      </w:r>
      <w:r>
        <w:rPr>
          <w:sz w:val="21"/>
        </w:rPr>
        <w:t>following our data protection and security policies at all</w:t>
      </w:r>
      <w:r>
        <w:rPr>
          <w:spacing w:val="-12"/>
          <w:sz w:val="21"/>
        </w:rPr>
        <w:t xml:space="preserve"> </w:t>
      </w:r>
      <w:r>
        <w:rPr>
          <w:sz w:val="21"/>
        </w:rPr>
        <w:t>times;</w:t>
      </w:r>
    </w:p>
    <w:p w14:paraId="483F72C1" w14:textId="77777777" w:rsidR="00705970" w:rsidRDefault="00705970">
      <w:pPr>
        <w:pStyle w:val="BodyText"/>
        <w:spacing w:before="11"/>
        <w:rPr>
          <w:sz w:val="20"/>
        </w:rPr>
      </w:pPr>
    </w:p>
    <w:p w14:paraId="483F72C2" w14:textId="77777777" w:rsidR="00705970" w:rsidRDefault="003946B1">
      <w:pPr>
        <w:pStyle w:val="ListParagraph"/>
        <w:numPr>
          <w:ilvl w:val="1"/>
          <w:numId w:val="3"/>
        </w:numPr>
        <w:tabs>
          <w:tab w:val="left" w:pos="953"/>
        </w:tabs>
        <w:ind w:right="794"/>
        <w:rPr>
          <w:sz w:val="21"/>
        </w:rPr>
      </w:pPr>
      <w:r>
        <w:rPr>
          <w:b/>
          <w:sz w:val="21"/>
        </w:rPr>
        <w:t>Data</w:t>
      </w:r>
      <w:r>
        <w:rPr>
          <w:b/>
          <w:spacing w:val="-11"/>
          <w:sz w:val="21"/>
        </w:rPr>
        <w:t xml:space="preserve"> </w:t>
      </w:r>
      <w:r>
        <w:rPr>
          <w:b/>
          <w:sz w:val="21"/>
        </w:rPr>
        <w:t>Processors</w:t>
      </w:r>
      <w:r>
        <w:rPr>
          <w:b/>
          <w:spacing w:val="-8"/>
          <w:sz w:val="21"/>
        </w:rPr>
        <w:t xml:space="preserve"> </w:t>
      </w:r>
      <w:r>
        <w:rPr>
          <w:sz w:val="21"/>
        </w:rPr>
        <w:t>means</w:t>
      </w:r>
      <w:r>
        <w:rPr>
          <w:spacing w:val="-10"/>
          <w:sz w:val="21"/>
        </w:rPr>
        <w:t xml:space="preserve"> </w:t>
      </w:r>
      <w:r>
        <w:rPr>
          <w:sz w:val="21"/>
        </w:rPr>
        <w:t>a</w:t>
      </w:r>
      <w:r>
        <w:rPr>
          <w:spacing w:val="-10"/>
          <w:sz w:val="21"/>
        </w:rPr>
        <w:t xml:space="preserve"> </w:t>
      </w:r>
      <w:r>
        <w:rPr>
          <w:sz w:val="21"/>
        </w:rPr>
        <w:t>natural</w:t>
      </w:r>
      <w:r>
        <w:rPr>
          <w:spacing w:val="-9"/>
          <w:sz w:val="21"/>
        </w:rPr>
        <w:t xml:space="preserve"> </w:t>
      </w:r>
      <w:r>
        <w:rPr>
          <w:sz w:val="21"/>
        </w:rPr>
        <w:t>or</w:t>
      </w:r>
      <w:r>
        <w:rPr>
          <w:spacing w:val="-10"/>
          <w:sz w:val="21"/>
        </w:rPr>
        <w:t xml:space="preserve"> </w:t>
      </w:r>
      <w:r>
        <w:rPr>
          <w:sz w:val="21"/>
        </w:rPr>
        <w:t>legal</w:t>
      </w:r>
      <w:r>
        <w:rPr>
          <w:spacing w:val="-9"/>
          <w:sz w:val="21"/>
        </w:rPr>
        <w:t xml:space="preserve"> </w:t>
      </w:r>
      <w:r>
        <w:rPr>
          <w:sz w:val="21"/>
        </w:rPr>
        <w:t>person,</w:t>
      </w:r>
      <w:r>
        <w:rPr>
          <w:spacing w:val="-11"/>
          <w:sz w:val="21"/>
        </w:rPr>
        <w:t xml:space="preserve"> </w:t>
      </w:r>
      <w:r>
        <w:rPr>
          <w:sz w:val="21"/>
        </w:rPr>
        <w:t>public</w:t>
      </w:r>
      <w:r>
        <w:rPr>
          <w:spacing w:val="-10"/>
          <w:sz w:val="21"/>
        </w:rPr>
        <w:t xml:space="preserve"> </w:t>
      </w:r>
      <w:r>
        <w:rPr>
          <w:sz w:val="21"/>
        </w:rPr>
        <w:t>authority,</w:t>
      </w:r>
      <w:r>
        <w:rPr>
          <w:spacing w:val="-11"/>
          <w:sz w:val="21"/>
        </w:rPr>
        <w:t xml:space="preserve"> </w:t>
      </w:r>
      <w:r>
        <w:rPr>
          <w:sz w:val="21"/>
        </w:rPr>
        <w:t>agency</w:t>
      </w:r>
      <w:r>
        <w:rPr>
          <w:spacing w:val="-12"/>
          <w:sz w:val="21"/>
        </w:rPr>
        <w:t xml:space="preserve"> </w:t>
      </w:r>
      <w:r>
        <w:rPr>
          <w:sz w:val="21"/>
        </w:rPr>
        <w:t>or</w:t>
      </w:r>
      <w:r>
        <w:rPr>
          <w:spacing w:val="-6"/>
          <w:sz w:val="21"/>
        </w:rPr>
        <w:t xml:space="preserve"> </w:t>
      </w:r>
      <w:r>
        <w:rPr>
          <w:sz w:val="21"/>
        </w:rPr>
        <w:t>other</w:t>
      </w:r>
      <w:r>
        <w:rPr>
          <w:spacing w:val="-10"/>
          <w:sz w:val="21"/>
        </w:rPr>
        <w:t xml:space="preserve"> </w:t>
      </w:r>
      <w:r>
        <w:rPr>
          <w:sz w:val="21"/>
        </w:rPr>
        <w:t>body which processes Personal Data on behalf of the Data</w:t>
      </w:r>
      <w:r>
        <w:rPr>
          <w:spacing w:val="-11"/>
          <w:sz w:val="21"/>
        </w:rPr>
        <w:t xml:space="preserve"> </w:t>
      </w:r>
      <w:r>
        <w:rPr>
          <w:sz w:val="21"/>
        </w:rPr>
        <w:t>Controller;</w:t>
      </w:r>
    </w:p>
    <w:p w14:paraId="483F72C3" w14:textId="77777777" w:rsidR="00705970" w:rsidRDefault="00705970">
      <w:pPr>
        <w:pStyle w:val="BodyText"/>
        <w:spacing w:before="9"/>
        <w:rPr>
          <w:sz w:val="20"/>
        </w:rPr>
      </w:pPr>
    </w:p>
    <w:p w14:paraId="483F72C4" w14:textId="77777777" w:rsidR="00705970" w:rsidRDefault="003946B1">
      <w:pPr>
        <w:pStyle w:val="ListParagraph"/>
        <w:numPr>
          <w:ilvl w:val="1"/>
          <w:numId w:val="3"/>
        </w:numPr>
        <w:tabs>
          <w:tab w:val="left" w:pos="953"/>
        </w:tabs>
        <w:ind w:right="795"/>
        <w:rPr>
          <w:sz w:val="21"/>
        </w:rPr>
      </w:pPr>
      <w:r>
        <w:rPr>
          <w:b/>
          <w:sz w:val="21"/>
        </w:rPr>
        <w:t>Parent</w:t>
      </w:r>
      <w:r>
        <w:rPr>
          <w:b/>
          <w:spacing w:val="-9"/>
          <w:sz w:val="21"/>
        </w:rPr>
        <w:t xml:space="preserve"> </w:t>
      </w:r>
      <w:r>
        <w:rPr>
          <w:sz w:val="21"/>
        </w:rPr>
        <w:t>has</w:t>
      </w:r>
      <w:r>
        <w:rPr>
          <w:spacing w:val="-8"/>
          <w:sz w:val="21"/>
        </w:rPr>
        <w:t xml:space="preserve"> </w:t>
      </w:r>
      <w:r>
        <w:rPr>
          <w:sz w:val="21"/>
        </w:rPr>
        <w:t>the</w:t>
      </w:r>
      <w:r>
        <w:rPr>
          <w:spacing w:val="-11"/>
          <w:sz w:val="21"/>
        </w:rPr>
        <w:t xml:space="preserve"> </w:t>
      </w:r>
      <w:r>
        <w:rPr>
          <w:sz w:val="21"/>
        </w:rPr>
        <w:t>meaning</w:t>
      </w:r>
      <w:r>
        <w:rPr>
          <w:spacing w:val="-10"/>
          <w:sz w:val="21"/>
        </w:rPr>
        <w:t xml:space="preserve"> </w:t>
      </w:r>
      <w:r>
        <w:rPr>
          <w:sz w:val="21"/>
        </w:rPr>
        <w:t>given</w:t>
      </w:r>
      <w:r>
        <w:rPr>
          <w:spacing w:val="-9"/>
          <w:sz w:val="21"/>
        </w:rPr>
        <w:t xml:space="preserve"> </w:t>
      </w:r>
      <w:r>
        <w:rPr>
          <w:sz w:val="21"/>
        </w:rPr>
        <w:t>in</w:t>
      </w:r>
      <w:r>
        <w:rPr>
          <w:spacing w:val="-8"/>
          <w:sz w:val="21"/>
        </w:rPr>
        <w:t xml:space="preserve"> </w:t>
      </w:r>
      <w:r>
        <w:rPr>
          <w:sz w:val="21"/>
        </w:rPr>
        <w:t>the</w:t>
      </w:r>
      <w:r>
        <w:rPr>
          <w:spacing w:val="-11"/>
          <w:sz w:val="21"/>
        </w:rPr>
        <w:t xml:space="preserve"> </w:t>
      </w:r>
      <w:r>
        <w:rPr>
          <w:sz w:val="21"/>
        </w:rPr>
        <w:t>Education</w:t>
      </w:r>
      <w:r>
        <w:rPr>
          <w:spacing w:val="-9"/>
          <w:sz w:val="21"/>
        </w:rPr>
        <w:t xml:space="preserve"> </w:t>
      </w:r>
      <w:r>
        <w:rPr>
          <w:sz w:val="21"/>
        </w:rPr>
        <w:t>Act</w:t>
      </w:r>
      <w:r>
        <w:rPr>
          <w:spacing w:val="-10"/>
          <w:sz w:val="21"/>
        </w:rPr>
        <w:t xml:space="preserve"> </w:t>
      </w:r>
      <w:r>
        <w:rPr>
          <w:sz w:val="21"/>
        </w:rPr>
        <w:t>1996</w:t>
      </w:r>
      <w:r>
        <w:rPr>
          <w:spacing w:val="-8"/>
          <w:sz w:val="21"/>
        </w:rPr>
        <w:t xml:space="preserve"> </w:t>
      </w:r>
      <w:r>
        <w:rPr>
          <w:sz w:val="21"/>
        </w:rPr>
        <w:t>and</w:t>
      </w:r>
      <w:r>
        <w:rPr>
          <w:spacing w:val="-11"/>
          <w:sz w:val="21"/>
        </w:rPr>
        <w:t xml:space="preserve"> </w:t>
      </w:r>
      <w:r>
        <w:rPr>
          <w:sz w:val="21"/>
        </w:rPr>
        <w:t>includes</w:t>
      </w:r>
      <w:r>
        <w:rPr>
          <w:spacing w:val="-10"/>
          <w:sz w:val="21"/>
        </w:rPr>
        <w:t xml:space="preserve"> </w:t>
      </w:r>
      <w:r>
        <w:rPr>
          <w:sz w:val="21"/>
        </w:rPr>
        <w:t>any</w:t>
      </w:r>
      <w:r>
        <w:rPr>
          <w:spacing w:val="-11"/>
          <w:sz w:val="21"/>
        </w:rPr>
        <w:t xml:space="preserve"> </w:t>
      </w:r>
      <w:r>
        <w:rPr>
          <w:sz w:val="21"/>
        </w:rPr>
        <w:t>person</w:t>
      </w:r>
      <w:r>
        <w:rPr>
          <w:spacing w:val="-8"/>
          <w:sz w:val="21"/>
        </w:rPr>
        <w:t xml:space="preserve"> </w:t>
      </w:r>
      <w:r>
        <w:rPr>
          <w:sz w:val="21"/>
        </w:rPr>
        <w:t>having parental responsibility or care of a</w:t>
      </w:r>
      <w:r>
        <w:rPr>
          <w:spacing w:val="-10"/>
          <w:sz w:val="21"/>
        </w:rPr>
        <w:t xml:space="preserve"> </w:t>
      </w:r>
      <w:r>
        <w:rPr>
          <w:sz w:val="21"/>
        </w:rPr>
        <w:t>child;</w:t>
      </w:r>
    </w:p>
    <w:p w14:paraId="483F72C5" w14:textId="77777777" w:rsidR="00705970" w:rsidRDefault="00705970">
      <w:pPr>
        <w:pStyle w:val="BodyText"/>
        <w:spacing w:before="9"/>
        <w:rPr>
          <w:sz w:val="20"/>
        </w:rPr>
      </w:pPr>
    </w:p>
    <w:p w14:paraId="483F72C7" w14:textId="77777777" w:rsidR="00705970" w:rsidRDefault="003946B1" w:rsidP="7A06E198">
      <w:pPr>
        <w:pStyle w:val="ListParagraph"/>
        <w:numPr>
          <w:ilvl w:val="1"/>
          <w:numId w:val="3"/>
        </w:numPr>
        <w:tabs>
          <w:tab w:val="left" w:pos="953"/>
        </w:tabs>
        <w:spacing w:before="1"/>
        <w:ind w:right="793"/>
        <w:rPr>
          <w:sz w:val="21"/>
          <w:szCs w:val="21"/>
        </w:rPr>
        <w:sectPr w:rsidR="00705970">
          <w:footerReference w:type="default" r:id="rId13"/>
          <w:pgSz w:w="11910" w:h="16840"/>
          <w:pgMar w:top="1340" w:right="640" w:bottom="1360" w:left="1340" w:header="0" w:footer="1170" w:gutter="0"/>
          <w:cols w:space="720"/>
        </w:sectPr>
      </w:pPr>
      <w:r w:rsidRPr="7A06E198">
        <w:rPr>
          <w:b/>
          <w:bCs/>
          <w:sz w:val="21"/>
          <w:szCs w:val="21"/>
        </w:rPr>
        <w:t xml:space="preserve">Personal Data </w:t>
      </w:r>
      <w:r w:rsidRPr="7A06E198">
        <w:rPr>
          <w:sz w:val="21"/>
          <w:szCs w:val="2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w:t>
      </w:r>
      <w:r w:rsidRPr="7A06E198">
        <w:rPr>
          <w:spacing w:val="-6"/>
          <w:sz w:val="21"/>
          <w:szCs w:val="21"/>
        </w:rPr>
        <w:t xml:space="preserve"> </w:t>
      </w:r>
      <w:r w:rsidRPr="7A06E198">
        <w:rPr>
          <w:sz w:val="21"/>
          <w:szCs w:val="21"/>
        </w:rPr>
        <w:t>the</w:t>
      </w:r>
      <w:r w:rsidRPr="7A06E198">
        <w:rPr>
          <w:spacing w:val="-4"/>
          <w:sz w:val="21"/>
          <w:szCs w:val="21"/>
        </w:rPr>
        <w:t xml:space="preserve"> </w:t>
      </w:r>
      <w:r w:rsidRPr="7A06E198">
        <w:rPr>
          <w:sz w:val="21"/>
          <w:szCs w:val="21"/>
        </w:rPr>
        <w:t>physical,</w:t>
      </w:r>
      <w:r w:rsidRPr="7A06E198">
        <w:rPr>
          <w:spacing w:val="-6"/>
          <w:sz w:val="21"/>
          <w:szCs w:val="21"/>
        </w:rPr>
        <w:t xml:space="preserve"> </w:t>
      </w:r>
      <w:r w:rsidRPr="7A06E198">
        <w:rPr>
          <w:sz w:val="21"/>
          <w:szCs w:val="21"/>
        </w:rPr>
        <w:t>physiological,</w:t>
      </w:r>
      <w:r w:rsidRPr="7A06E198">
        <w:rPr>
          <w:spacing w:val="-6"/>
          <w:sz w:val="21"/>
          <w:szCs w:val="21"/>
        </w:rPr>
        <w:t xml:space="preserve"> </w:t>
      </w:r>
      <w:r w:rsidRPr="7A06E198">
        <w:rPr>
          <w:sz w:val="21"/>
          <w:szCs w:val="21"/>
        </w:rPr>
        <w:t>genetic,</w:t>
      </w:r>
      <w:r w:rsidRPr="7A06E198">
        <w:rPr>
          <w:spacing w:val="-8"/>
          <w:sz w:val="21"/>
          <w:szCs w:val="21"/>
        </w:rPr>
        <w:t xml:space="preserve"> </w:t>
      </w:r>
      <w:r w:rsidRPr="7A06E198">
        <w:rPr>
          <w:sz w:val="21"/>
          <w:szCs w:val="21"/>
        </w:rPr>
        <w:t>mental,</w:t>
      </w:r>
      <w:r w:rsidRPr="7A06E198">
        <w:rPr>
          <w:spacing w:val="-7"/>
          <w:sz w:val="21"/>
          <w:szCs w:val="21"/>
        </w:rPr>
        <w:t xml:space="preserve"> </w:t>
      </w:r>
      <w:r w:rsidRPr="7A06E198">
        <w:rPr>
          <w:sz w:val="21"/>
          <w:szCs w:val="21"/>
        </w:rPr>
        <w:t>economic,</w:t>
      </w:r>
      <w:r w:rsidRPr="7A06E198">
        <w:rPr>
          <w:spacing w:val="-5"/>
          <w:sz w:val="21"/>
          <w:szCs w:val="21"/>
        </w:rPr>
        <w:t xml:space="preserve"> </w:t>
      </w:r>
      <w:r w:rsidRPr="7A06E198">
        <w:rPr>
          <w:sz w:val="21"/>
          <w:szCs w:val="21"/>
        </w:rPr>
        <w:t>cultural</w:t>
      </w:r>
      <w:r w:rsidRPr="7A06E198">
        <w:rPr>
          <w:spacing w:val="-6"/>
          <w:sz w:val="21"/>
          <w:szCs w:val="21"/>
        </w:rPr>
        <w:t xml:space="preserve"> </w:t>
      </w:r>
      <w:r w:rsidRPr="7A06E198">
        <w:rPr>
          <w:sz w:val="21"/>
          <w:szCs w:val="21"/>
        </w:rPr>
        <w:t>or</w:t>
      </w:r>
      <w:r w:rsidRPr="7A06E198">
        <w:rPr>
          <w:spacing w:val="-5"/>
          <w:sz w:val="21"/>
          <w:szCs w:val="21"/>
        </w:rPr>
        <w:t xml:space="preserve"> </w:t>
      </w:r>
      <w:r w:rsidRPr="7A06E198">
        <w:rPr>
          <w:sz w:val="21"/>
          <w:szCs w:val="21"/>
        </w:rPr>
        <w:t>social</w:t>
      </w:r>
      <w:r w:rsidRPr="7A06E198">
        <w:rPr>
          <w:spacing w:val="-6"/>
          <w:sz w:val="21"/>
          <w:szCs w:val="21"/>
        </w:rPr>
        <w:t xml:space="preserve"> </w:t>
      </w:r>
      <w:r w:rsidRPr="7A06E198">
        <w:rPr>
          <w:sz w:val="21"/>
          <w:szCs w:val="21"/>
        </w:rPr>
        <w:t>identity</w:t>
      </w:r>
      <w:r w:rsidRPr="7A06E198">
        <w:rPr>
          <w:spacing w:val="-8"/>
          <w:sz w:val="21"/>
          <w:szCs w:val="21"/>
        </w:rPr>
        <w:t xml:space="preserve"> </w:t>
      </w:r>
      <w:r w:rsidRPr="7A06E198">
        <w:rPr>
          <w:sz w:val="21"/>
          <w:szCs w:val="21"/>
        </w:rPr>
        <w:t>of</w:t>
      </w:r>
      <w:r w:rsidRPr="7A06E198">
        <w:rPr>
          <w:spacing w:val="-3"/>
          <w:sz w:val="21"/>
          <w:szCs w:val="21"/>
        </w:rPr>
        <w:t xml:space="preserve"> </w:t>
      </w:r>
      <w:r w:rsidRPr="7A06E198">
        <w:rPr>
          <w:sz w:val="21"/>
          <w:szCs w:val="21"/>
        </w:rPr>
        <w:t>that natural</w:t>
      </w:r>
      <w:r w:rsidRPr="7A06E198">
        <w:rPr>
          <w:spacing w:val="-1"/>
          <w:sz w:val="21"/>
          <w:szCs w:val="21"/>
        </w:rPr>
        <w:t xml:space="preserve"> </w:t>
      </w:r>
      <w:r w:rsidRPr="7A06E198">
        <w:rPr>
          <w:sz w:val="21"/>
          <w:szCs w:val="21"/>
        </w:rPr>
        <w:t>person;</w:t>
      </w:r>
    </w:p>
    <w:p w14:paraId="483F72C8" w14:textId="77777777" w:rsidR="00705970" w:rsidRDefault="003946B1">
      <w:pPr>
        <w:pStyle w:val="ListParagraph"/>
        <w:numPr>
          <w:ilvl w:val="1"/>
          <w:numId w:val="3"/>
        </w:numPr>
        <w:tabs>
          <w:tab w:val="left" w:pos="953"/>
        </w:tabs>
        <w:spacing w:before="79"/>
        <w:ind w:right="799"/>
        <w:rPr>
          <w:sz w:val="21"/>
        </w:rPr>
      </w:pPr>
      <w:r>
        <w:rPr>
          <w:b/>
          <w:sz w:val="21"/>
        </w:rPr>
        <w:lastRenderedPageBreak/>
        <w:t xml:space="preserve">Personal Data Breach </w:t>
      </w:r>
      <w:r>
        <w:rPr>
          <w:sz w:val="21"/>
        </w:rPr>
        <w:t>means a breach of security leading to the accidental or unlawful destruction, loss, alteration, unauthorised disclosure of, or access to, Personal Data transmitted, stored or otherwise</w:t>
      </w:r>
      <w:r>
        <w:rPr>
          <w:spacing w:val="-7"/>
          <w:sz w:val="21"/>
        </w:rPr>
        <w:t xml:space="preserve"> </w:t>
      </w:r>
      <w:r>
        <w:rPr>
          <w:sz w:val="21"/>
        </w:rPr>
        <w:t>processed;</w:t>
      </w:r>
    </w:p>
    <w:p w14:paraId="483F72C9" w14:textId="77777777" w:rsidR="00705970" w:rsidRDefault="00705970">
      <w:pPr>
        <w:pStyle w:val="BodyText"/>
        <w:spacing w:before="8"/>
        <w:rPr>
          <w:sz w:val="20"/>
        </w:rPr>
      </w:pPr>
    </w:p>
    <w:p w14:paraId="483F72CA" w14:textId="77777777" w:rsidR="00705970" w:rsidRDefault="003946B1">
      <w:pPr>
        <w:pStyle w:val="ListParagraph"/>
        <w:numPr>
          <w:ilvl w:val="1"/>
          <w:numId w:val="3"/>
        </w:numPr>
        <w:tabs>
          <w:tab w:val="left" w:pos="953"/>
        </w:tabs>
        <w:ind w:right="799"/>
        <w:rPr>
          <w:sz w:val="21"/>
        </w:rPr>
      </w:pPr>
      <w:r>
        <w:rPr>
          <w:b/>
          <w:sz w:val="21"/>
        </w:rPr>
        <w:t xml:space="preserve">Privacy by Design </w:t>
      </w:r>
      <w:r>
        <w:rPr>
          <w:sz w:val="21"/>
        </w:rPr>
        <w:t>means implementing appropriate technical and organisational measures in an effective manner to ensure compliance with the</w:t>
      </w:r>
      <w:r>
        <w:rPr>
          <w:spacing w:val="-14"/>
          <w:sz w:val="21"/>
        </w:rPr>
        <w:t xml:space="preserve"> </w:t>
      </w:r>
      <w:r>
        <w:rPr>
          <w:sz w:val="21"/>
        </w:rPr>
        <w:t>GDPR;</w:t>
      </w:r>
    </w:p>
    <w:p w14:paraId="483F72CB" w14:textId="77777777" w:rsidR="00705970" w:rsidRDefault="00705970">
      <w:pPr>
        <w:pStyle w:val="BodyText"/>
      </w:pPr>
    </w:p>
    <w:p w14:paraId="483F72CC" w14:textId="77777777" w:rsidR="00705970" w:rsidRDefault="003946B1">
      <w:pPr>
        <w:pStyle w:val="ListParagraph"/>
        <w:numPr>
          <w:ilvl w:val="1"/>
          <w:numId w:val="3"/>
        </w:numPr>
        <w:tabs>
          <w:tab w:val="left" w:pos="953"/>
        </w:tabs>
        <w:ind w:right="794"/>
        <w:rPr>
          <w:sz w:val="21"/>
        </w:rPr>
      </w:pPr>
      <w:r>
        <w:rPr>
          <w:b/>
          <w:sz w:val="21"/>
        </w:rPr>
        <w:t xml:space="preserve">Processing </w:t>
      </w:r>
      <w:r>
        <w:rPr>
          <w:sz w:val="21"/>
        </w:rPr>
        <w:t>means any operation or set of operations which is performed on Personal Data</w:t>
      </w:r>
      <w:r>
        <w:rPr>
          <w:spacing w:val="-13"/>
          <w:sz w:val="21"/>
        </w:rPr>
        <w:t xml:space="preserve"> </w:t>
      </w:r>
      <w:r>
        <w:rPr>
          <w:sz w:val="21"/>
        </w:rPr>
        <w:t>or</w:t>
      </w:r>
      <w:r>
        <w:rPr>
          <w:spacing w:val="-14"/>
          <w:sz w:val="21"/>
        </w:rPr>
        <w:t xml:space="preserve"> </w:t>
      </w:r>
      <w:r>
        <w:rPr>
          <w:sz w:val="21"/>
        </w:rPr>
        <w:t>on</w:t>
      </w:r>
      <w:r>
        <w:rPr>
          <w:spacing w:val="-12"/>
          <w:sz w:val="21"/>
        </w:rPr>
        <w:t xml:space="preserve"> </w:t>
      </w:r>
      <w:r>
        <w:rPr>
          <w:sz w:val="21"/>
        </w:rPr>
        <w:t>sets</w:t>
      </w:r>
      <w:r>
        <w:rPr>
          <w:spacing w:val="-13"/>
          <w:sz w:val="21"/>
        </w:rPr>
        <w:t xml:space="preserve"> </w:t>
      </w:r>
      <w:r>
        <w:rPr>
          <w:sz w:val="21"/>
        </w:rPr>
        <w:t>of</w:t>
      </w:r>
      <w:r>
        <w:rPr>
          <w:spacing w:val="-11"/>
          <w:sz w:val="21"/>
        </w:rPr>
        <w:t xml:space="preserve"> </w:t>
      </w:r>
      <w:r>
        <w:rPr>
          <w:sz w:val="21"/>
        </w:rPr>
        <w:t>Personal</w:t>
      </w:r>
      <w:r>
        <w:rPr>
          <w:spacing w:val="-12"/>
          <w:sz w:val="21"/>
        </w:rPr>
        <w:t xml:space="preserve"> </w:t>
      </w:r>
      <w:r>
        <w:rPr>
          <w:sz w:val="21"/>
        </w:rPr>
        <w:t>Data,</w:t>
      </w:r>
      <w:r>
        <w:rPr>
          <w:spacing w:val="-13"/>
          <w:sz w:val="21"/>
        </w:rPr>
        <w:t xml:space="preserve"> </w:t>
      </w:r>
      <w:r>
        <w:rPr>
          <w:sz w:val="21"/>
        </w:rPr>
        <w:t>whether</w:t>
      </w:r>
      <w:r>
        <w:rPr>
          <w:spacing w:val="-14"/>
          <w:sz w:val="21"/>
        </w:rPr>
        <w:t xml:space="preserve"> </w:t>
      </w:r>
      <w:r>
        <w:rPr>
          <w:sz w:val="21"/>
        </w:rPr>
        <w:t>or</w:t>
      </w:r>
      <w:r>
        <w:rPr>
          <w:spacing w:val="-14"/>
          <w:sz w:val="21"/>
        </w:rPr>
        <w:t xml:space="preserve"> </w:t>
      </w:r>
      <w:r>
        <w:rPr>
          <w:sz w:val="21"/>
        </w:rPr>
        <w:t>not</w:t>
      </w:r>
      <w:r>
        <w:rPr>
          <w:spacing w:val="-13"/>
          <w:sz w:val="21"/>
        </w:rPr>
        <w:t xml:space="preserve"> </w:t>
      </w:r>
      <w:r>
        <w:rPr>
          <w:sz w:val="21"/>
        </w:rPr>
        <w:t>by</w:t>
      </w:r>
      <w:r>
        <w:rPr>
          <w:spacing w:val="-16"/>
          <w:sz w:val="21"/>
        </w:rPr>
        <w:t xml:space="preserve"> </w:t>
      </w:r>
      <w:r>
        <w:rPr>
          <w:sz w:val="21"/>
        </w:rPr>
        <w:t>automated</w:t>
      </w:r>
      <w:r>
        <w:rPr>
          <w:spacing w:val="-14"/>
          <w:sz w:val="21"/>
        </w:rPr>
        <w:t xml:space="preserve"> </w:t>
      </w:r>
      <w:r>
        <w:rPr>
          <w:sz w:val="21"/>
        </w:rPr>
        <w:t>means,</w:t>
      </w:r>
      <w:r>
        <w:rPr>
          <w:spacing w:val="-14"/>
          <w:sz w:val="21"/>
        </w:rPr>
        <w:t xml:space="preserve"> </w:t>
      </w:r>
      <w:r>
        <w:rPr>
          <w:sz w:val="21"/>
        </w:rPr>
        <w:t>such</w:t>
      </w:r>
      <w:r>
        <w:rPr>
          <w:spacing w:val="-12"/>
          <w:sz w:val="21"/>
        </w:rPr>
        <w:t xml:space="preserve"> </w:t>
      </w:r>
      <w:r>
        <w:rPr>
          <w:sz w:val="21"/>
        </w:rPr>
        <w:t>as</w:t>
      </w:r>
      <w:r>
        <w:rPr>
          <w:spacing w:val="-16"/>
          <w:sz w:val="21"/>
        </w:rPr>
        <w:t xml:space="preserve"> </w:t>
      </w:r>
      <w:r>
        <w:rPr>
          <w:sz w:val="21"/>
        </w:rPr>
        <w:t>collection, recording, organisation, structuring, storage, adaptation or alteration, retrieval, consultation, use, disclosure by transmission, dissemination or otherwise making available, alignment or combination, restriction, erasure or</w:t>
      </w:r>
      <w:r>
        <w:rPr>
          <w:spacing w:val="-16"/>
          <w:sz w:val="21"/>
        </w:rPr>
        <w:t xml:space="preserve"> </w:t>
      </w:r>
      <w:r>
        <w:rPr>
          <w:sz w:val="21"/>
        </w:rPr>
        <w:t>destruction;</w:t>
      </w:r>
    </w:p>
    <w:p w14:paraId="483F72CD" w14:textId="77777777" w:rsidR="00705970" w:rsidRDefault="00705970">
      <w:pPr>
        <w:pStyle w:val="BodyText"/>
        <w:spacing w:before="11"/>
        <w:rPr>
          <w:sz w:val="20"/>
        </w:rPr>
      </w:pPr>
    </w:p>
    <w:p w14:paraId="483F72CE" w14:textId="77777777" w:rsidR="00705970" w:rsidRDefault="003946B1">
      <w:pPr>
        <w:pStyle w:val="ListParagraph"/>
        <w:numPr>
          <w:ilvl w:val="1"/>
          <w:numId w:val="3"/>
        </w:numPr>
        <w:tabs>
          <w:tab w:val="left" w:pos="953"/>
        </w:tabs>
        <w:ind w:right="796"/>
        <w:rPr>
          <w:sz w:val="21"/>
        </w:rPr>
      </w:pPr>
      <w:r>
        <w:rPr>
          <w:b/>
          <w:sz w:val="21"/>
        </w:rPr>
        <w:t xml:space="preserve">Sensitive Personal Data </w:t>
      </w:r>
      <w:r>
        <w:rPr>
          <w:sz w:val="21"/>
        </w:rPr>
        <w:t>means Personal Data revealing racial or ethnic origin,</w:t>
      </w:r>
      <w:r>
        <w:rPr>
          <w:spacing w:val="-35"/>
          <w:sz w:val="21"/>
        </w:rPr>
        <w:t xml:space="preserve"> </w:t>
      </w:r>
      <w:r>
        <w:rPr>
          <w:sz w:val="21"/>
        </w:rPr>
        <w:t>political opinions, religious or philosophical beliefs, or trade union membership, and the processing</w:t>
      </w:r>
      <w:r>
        <w:rPr>
          <w:spacing w:val="-13"/>
          <w:sz w:val="21"/>
        </w:rPr>
        <w:t xml:space="preserve"> </w:t>
      </w:r>
      <w:r>
        <w:rPr>
          <w:sz w:val="21"/>
        </w:rPr>
        <w:t>of</w:t>
      </w:r>
      <w:r>
        <w:rPr>
          <w:spacing w:val="-11"/>
          <w:sz w:val="21"/>
        </w:rPr>
        <w:t xml:space="preserve"> </w:t>
      </w:r>
      <w:r>
        <w:rPr>
          <w:sz w:val="21"/>
        </w:rPr>
        <w:t>genetic</w:t>
      </w:r>
      <w:r>
        <w:rPr>
          <w:spacing w:val="-13"/>
          <w:sz w:val="21"/>
        </w:rPr>
        <w:t xml:space="preserve"> </w:t>
      </w:r>
      <w:r>
        <w:rPr>
          <w:sz w:val="21"/>
        </w:rPr>
        <w:t>data,</w:t>
      </w:r>
      <w:r>
        <w:rPr>
          <w:spacing w:val="-13"/>
          <w:sz w:val="21"/>
        </w:rPr>
        <w:t xml:space="preserve"> </w:t>
      </w:r>
      <w:r>
        <w:rPr>
          <w:sz w:val="21"/>
        </w:rPr>
        <w:t>biometric</w:t>
      </w:r>
      <w:r>
        <w:rPr>
          <w:spacing w:val="-13"/>
          <w:sz w:val="21"/>
        </w:rPr>
        <w:t xml:space="preserve"> </w:t>
      </w:r>
      <w:r>
        <w:rPr>
          <w:sz w:val="21"/>
        </w:rPr>
        <w:t>data</w:t>
      </w:r>
      <w:r>
        <w:rPr>
          <w:spacing w:val="-9"/>
          <w:sz w:val="21"/>
        </w:rPr>
        <w:t xml:space="preserve"> </w:t>
      </w:r>
      <w:r>
        <w:rPr>
          <w:sz w:val="21"/>
        </w:rPr>
        <w:t>for</w:t>
      </w:r>
      <w:r>
        <w:rPr>
          <w:spacing w:val="-13"/>
          <w:sz w:val="21"/>
        </w:rPr>
        <w:t xml:space="preserve"> </w:t>
      </w:r>
      <w:r>
        <w:rPr>
          <w:sz w:val="21"/>
        </w:rPr>
        <w:t>the</w:t>
      </w:r>
      <w:r>
        <w:rPr>
          <w:spacing w:val="-11"/>
          <w:sz w:val="21"/>
        </w:rPr>
        <w:t xml:space="preserve"> </w:t>
      </w:r>
      <w:r>
        <w:rPr>
          <w:sz w:val="21"/>
        </w:rPr>
        <w:t>purpose</w:t>
      </w:r>
      <w:r>
        <w:rPr>
          <w:spacing w:val="-15"/>
          <w:sz w:val="21"/>
        </w:rPr>
        <w:t xml:space="preserve"> </w:t>
      </w:r>
      <w:r>
        <w:rPr>
          <w:sz w:val="21"/>
        </w:rPr>
        <w:t>of</w:t>
      </w:r>
      <w:r>
        <w:rPr>
          <w:spacing w:val="-13"/>
          <w:sz w:val="21"/>
        </w:rPr>
        <w:t xml:space="preserve"> </w:t>
      </w:r>
      <w:r>
        <w:rPr>
          <w:sz w:val="21"/>
        </w:rPr>
        <w:t>uniquely</w:t>
      </w:r>
      <w:r>
        <w:rPr>
          <w:spacing w:val="-15"/>
          <w:sz w:val="21"/>
        </w:rPr>
        <w:t xml:space="preserve"> </w:t>
      </w:r>
      <w:r>
        <w:rPr>
          <w:sz w:val="21"/>
        </w:rPr>
        <w:t>identifying</w:t>
      </w:r>
      <w:r>
        <w:rPr>
          <w:spacing w:val="-12"/>
          <w:sz w:val="21"/>
        </w:rPr>
        <w:t xml:space="preserve"> </w:t>
      </w:r>
      <w:r>
        <w:rPr>
          <w:sz w:val="21"/>
        </w:rPr>
        <w:t>a</w:t>
      </w:r>
      <w:r>
        <w:rPr>
          <w:spacing w:val="-13"/>
          <w:sz w:val="21"/>
        </w:rPr>
        <w:t xml:space="preserve"> </w:t>
      </w:r>
      <w:r>
        <w:rPr>
          <w:sz w:val="21"/>
        </w:rPr>
        <w:t>natural person, data concerning health or data concerning a natural person’s sex life or sexual orientation.</w:t>
      </w:r>
    </w:p>
    <w:p w14:paraId="483F72CF" w14:textId="77777777" w:rsidR="00705970" w:rsidRDefault="00705970">
      <w:pPr>
        <w:pStyle w:val="BodyText"/>
        <w:spacing w:before="10"/>
        <w:rPr>
          <w:sz w:val="20"/>
        </w:rPr>
      </w:pPr>
    </w:p>
    <w:p w14:paraId="483F72D0" w14:textId="77777777" w:rsidR="00705970" w:rsidRDefault="003946B1">
      <w:pPr>
        <w:pStyle w:val="Heading1"/>
        <w:numPr>
          <w:ilvl w:val="0"/>
          <w:numId w:val="3"/>
        </w:numPr>
        <w:tabs>
          <w:tab w:val="left" w:pos="952"/>
          <w:tab w:val="left" w:pos="953"/>
        </w:tabs>
      </w:pPr>
      <w:r>
        <w:t>Data protection</w:t>
      </w:r>
      <w:r>
        <w:rPr>
          <w:spacing w:val="-4"/>
        </w:rPr>
        <w:t xml:space="preserve"> </w:t>
      </w:r>
      <w:r>
        <w:t>principles</w:t>
      </w:r>
    </w:p>
    <w:p w14:paraId="483F72D1" w14:textId="77777777" w:rsidR="00705970" w:rsidRDefault="00705970">
      <w:pPr>
        <w:pStyle w:val="BodyText"/>
        <w:spacing w:before="8"/>
        <w:rPr>
          <w:b/>
          <w:sz w:val="20"/>
        </w:rPr>
      </w:pPr>
    </w:p>
    <w:p w14:paraId="483F72D2" w14:textId="77777777" w:rsidR="00705970" w:rsidRDefault="003946B1">
      <w:pPr>
        <w:pStyle w:val="ListParagraph"/>
        <w:numPr>
          <w:ilvl w:val="1"/>
          <w:numId w:val="3"/>
        </w:numPr>
        <w:tabs>
          <w:tab w:val="left" w:pos="953"/>
        </w:tabs>
        <w:ind w:right="793"/>
        <w:rPr>
          <w:sz w:val="21"/>
        </w:rPr>
      </w:pPr>
      <w:r>
        <w:rPr>
          <w:sz w:val="21"/>
        </w:rPr>
        <w:t>Anyone processing Personal Data must comply with the enforceable principles of good practice. These provide that Personal Data must</w:t>
      </w:r>
      <w:r>
        <w:rPr>
          <w:spacing w:val="-12"/>
          <w:sz w:val="21"/>
        </w:rPr>
        <w:t xml:space="preserve"> </w:t>
      </w:r>
      <w:r>
        <w:rPr>
          <w:sz w:val="21"/>
        </w:rPr>
        <w:t>be:</w:t>
      </w:r>
    </w:p>
    <w:p w14:paraId="483F72D3" w14:textId="77777777" w:rsidR="00705970" w:rsidRDefault="00705970">
      <w:pPr>
        <w:pStyle w:val="BodyText"/>
      </w:pPr>
    </w:p>
    <w:p w14:paraId="483F72D4" w14:textId="77777777" w:rsidR="00705970" w:rsidRDefault="003946B1">
      <w:pPr>
        <w:pStyle w:val="ListParagraph"/>
        <w:numPr>
          <w:ilvl w:val="2"/>
          <w:numId w:val="3"/>
        </w:numPr>
        <w:tabs>
          <w:tab w:val="left" w:pos="1801"/>
          <w:tab w:val="left" w:pos="1802"/>
        </w:tabs>
        <w:spacing w:before="1"/>
        <w:rPr>
          <w:sz w:val="21"/>
        </w:rPr>
      </w:pPr>
      <w:r>
        <w:rPr>
          <w:sz w:val="21"/>
        </w:rPr>
        <w:t>processed lawfully, fairly and in a transparent manner in relation to</w:t>
      </w:r>
      <w:r>
        <w:rPr>
          <w:spacing w:val="-22"/>
          <w:sz w:val="21"/>
        </w:rPr>
        <w:t xml:space="preserve"> </w:t>
      </w:r>
      <w:r>
        <w:rPr>
          <w:sz w:val="21"/>
        </w:rPr>
        <w:t>individuals;</w:t>
      </w:r>
    </w:p>
    <w:p w14:paraId="483F72D5" w14:textId="77777777" w:rsidR="00705970" w:rsidRDefault="00705970">
      <w:pPr>
        <w:pStyle w:val="BodyText"/>
        <w:spacing w:before="8"/>
        <w:rPr>
          <w:sz w:val="20"/>
        </w:rPr>
      </w:pPr>
    </w:p>
    <w:p w14:paraId="483F72D6" w14:textId="77777777" w:rsidR="00705970" w:rsidRDefault="003946B1">
      <w:pPr>
        <w:pStyle w:val="ListParagraph"/>
        <w:numPr>
          <w:ilvl w:val="2"/>
          <w:numId w:val="3"/>
        </w:numPr>
        <w:tabs>
          <w:tab w:val="left" w:pos="1802"/>
        </w:tabs>
        <w:ind w:right="794"/>
        <w:rPr>
          <w:sz w:val="21"/>
        </w:rPr>
      </w:pPr>
      <w:r>
        <w:rPr>
          <w:sz w:val="21"/>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w:t>
      </w:r>
      <w:r>
        <w:rPr>
          <w:spacing w:val="-4"/>
          <w:sz w:val="21"/>
        </w:rPr>
        <w:t xml:space="preserve"> </w:t>
      </w:r>
      <w:r>
        <w:rPr>
          <w:sz w:val="21"/>
        </w:rPr>
        <w:t>purposes;</w:t>
      </w:r>
    </w:p>
    <w:p w14:paraId="483F72D7" w14:textId="77777777" w:rsidR="00705970" w:rsidRDefault="00705970">
      <w:pPr>
        <w:pStyle w:val="BodyText"/>
        <w:spacing w:before="10"/>
        <w:rPr>
          <w:sz w:val="20"/>
        </w:rPr>
      </w:pPr>
    </w:p>
    <w:p w14:paraId="483F72D8" w14:textId="77777777" w:rsidR="00705970" w:rsidRDefault="003946B1">
      <w:pPr>
        <w:pStyle w:val="ListParagraph"/>
        <w:numPr>
          <w:ilvl w:val="2"/>
          <w:numId w:val="3"/>
        </w:numPr>
        <w:tabs>
          <w:tab w:val="left" w:pos="1802"/>
        </w:tabs>
        <w:ind w:right="796"/>
        <w:rPr>
          <w:sz w:val="21"/>
        </w:rPr>
      </w:pPr>
      <w:r>
        <w:rPr>
          <w:sz w:val="21"/>
        </w:rPr>
        <w:t>adequate, relevant and limited to what is necessary in relation to the purposes for which they are</w:t>
      </w:r>
      <w:r>
        <w:rPr>
          <w:spacing w:val="-8"/>
          <w:sz w:val="21"/>
        </w:rPr>
        <w:t xml:space="preserve"> </w:t>
      </w:r>
      <w:r>
        <w:rPr>
          <w:sz w:val="21"/>
        </w:rPr>
        <w:t>processed;</w:t>
      </w:r>
    </w:p>
    <w:p w14:paraId="483F72D9" w14:textId="77777777" w:rsidR="00705970" w:rsidRDefault="00705970">
      <w:pPr>
        <w:pStyle w:val="BodyText"/>
        <w:spacing w:before="1"/>
      </w:pPr>
    </w:p>
    <w:p w14:paraId="483F72DA" w14:textId="77777777" w:rsidR="00705970" w:rsidRDefault="003946B1">
      <w:pPr>
        <w:pStyle w:val="ListParagraph"/>
        <w:numPr>
          <w:ilvl w:val="2"/>
          <w:numId w:val="3"/>
        </w:numPr>
        <w:tabs>
          <w:tab w:val="left" w:pos="1802"/>
        </w:tabs>
        <w:ind w:right="796"/>
        <w:rPr>
          <w:sz w:val="21"/>
        </w:rPr>
      </w:pPr>
      <w:r>
        <w:rPr>
          <w:sz w:val="21"/>
        </w:rPr>
        <w:t>accurate</w:t>
      </w:r>
      <w:r>
        <w:rPr>
          <w:spacing w:val="-8"/>
          <w:sz w:val="21"/>
        </w:rPr>
        <w:t xml:space="preserve"> </w:t>
      </w:r>
      <w:r>
        <w:rPr>
          <w:sz w:val="21"/>
        </w:rPr>
        <w:t>and,</w:t>
      </w:r>
      <w:r>
        <w:rPr>
          <w:spacing w:val="-8"/>
          <w:sz w:val="21"/>
        </w:rPr>
        <w:t xml:space="preserve"> </w:t>
      </w:r>
      <w:r>
        <w:rPr>
          <w:sz w:val="21"/>
        </w:rPr>
        <w:t>where</w:t>
      </w:r>
      <w:r>
        <w:rPr>
          <w:spacing w:val="-8"/>
          <w:sz w:val="21"/>
        </w:rPr>
        <w:t xml:space="preserve"> </w:t>
      </w:r>
      <w:r>
        <w:rPr>
          <w:sz w:val="21"/>
        </w:rPr>
        <w:t>necessary,</w:t>
      </w:r>
      <w:r>
        <w:rPr>
          <w:spacing w:val="-9"/>
          <w:sz w:val="21"/>
        </w:rPr>
        <w:t xml:space="preserve"> </w:t>
      </w:r>
      <w:r>
        <w:rPr>
          <w:sz w:val="21"/>
        </w:rPr>
        <w:t>kept</w:t>
      </w:r>
      <w:r>
        <w:rPr>
          <w:spacing w:val="-8"/>
          <w:sz w:val="21"/>
        </w:rPr>
        <w:t xml:space="preserve"> </w:t>
      </w:r>
      <w:r>
        <w:rPr>
          <w:sz w:val="21"/>
        </w:rPr>
        <w:t>up</w:t>
      </w:r>
      <w:r>
        <w:rPr>
          <w:spacing w:val="-7"/>
          <w:sz w:val="21"/>
        </w:rPr>
        <w:t xml:space="preserve"> </w:t>
      </w:r>
      <w:r>
        <w:rPr>
          <w:sz w:val="21"/>
        </w:rPr>
        <w:t>to</w:t>
      </w:r>
      <w:r>
        <w:rPr>
          <w:spacing w:val="-8"/>
          <w:sz w:val="21"/>
        </w:rPr>
        <w:t xml:space="preserve"> </w:t>
      </w:r>
      <w:r>
        <w:rPr>
          <w:sz w:val="21"/>
        </w:rPr>
        <w:t>date;</w:t>
      </w:r>
      <w:r>
        <w:rPr>
          <w:spacing w:val="-8"/>
          <w:sz w:val="21"/>
        </w:rPr>
        <w:t xml:space="preserve"> </w:t>
      </w:r>
      <w:r>
        <w:rPr>
          <w:sz w:val="21"/>
        </w:rPr>
        <w:t>every</w:t>
      </w:r>
      <w:r>
        <w:rPr>
          <w:spacing w:val="-10"/>
          <w:sz w:val="21"/>
        </w:rPr>
        <w:t xml:space="preserve"> </w:t>
      </w:r>
      <w:r>
        <w:rPr>
          <w:sz w:val="21"/>
        </w:rPr>
        <w:t>reasonable</w:t>
      </w:r>
      <w:r>
        <w:rPr>
          <w:spacing w:val="-8"/>
          <w:sz w:val="21"/>
        </w:rPr>
        <w:t xml:space="preserve"> </w:t>
      </w:r>
      <w:r>
        <w:rPr>
          <w:sz w:val="21"/>
        </w:rPr>
        <w:t>step</w:t>
      </w:r>
      <w:r>
        <w:rPr>
          <w:spacing w:val="-9"/>
          <w:sz w:val="21"/>
        </w:rPr>
        <w:t xml:space="preserve"> </w:t>
      </w:r>
      <w:r>
        <w:rPr>
          <w:sz w:val="21"/>
        </w:rPr>
        <w:t>must</w:t>
      </w:r>
      <w:r>
        <w:rPr>
          <w:spacing w:val="-8"/>
          <w:sz w:val="21"/>
        </w:rPr>
        <w:t xml:space="preserve"> </w:t>
      </w:r>
      <w:r>
        <w:rPr>
          <w:sz w:val="21"/>
        </w:rPr>
        <w:t>be taken to ensure that Personal Data that are inaccurate, having regard to the purposes for which they are processed, are erased or rectified without</w:t>
      </w:r>
      <w:r>
        <w:rPr>
          <w:spacing w:val="-20"/>
          <w:sz w:val="21"/>
        </w:rPr>
        <w:t xml:space="preserve"> </w:t>
      </w:r>
      <w:r>
        <w:rPr>
          <w:sz w:val="21"/>
        </w:rPr>
        <w:t>delay;</w:t>
      </w:r>
    </w:p>
    <w:p w14:paraId="483F72DB" w14:textId="77777777" w:rsidR="00705970" w:rsidRDefault="00705970">
      <w:pPr>
        <w:pStyle w:val="BodyText"/>
        <w:spacing w:before="8"/>
        <w:rPr>
          <w:sz w:val="20"/>
        </w:rPr>
      </w:pPr>
    </w:p>
    <w:p w14:paraId="483F72DC" w14:textId="77777777" w:rsidR="00705970" w:rsidRDefault="003946B1">
      <w:pPr>
        <w:pStyle w:val="ListParagraph"/>
        <w:numPr>
          <w:ilvl w:val="2"/>
          <w:numId w:val="3"/>
        </w:numPr>
        <w:tabs>
          <w:tab w:val="left" w:pos="1802"/>
        </w:tabs>
        <w:ind w:right="792"/>
        <w:rPr>
          <w:sz w:val="21"/>
        </w:rPr>
      </w:pPr>
      <w:r>
        <w:rPr>
          <w:sz w:val="21"/>
        </w:rPr>
        <w:t>kept</w:t>
      </w:r>
      <w:r>
        <w:rPr>
          <w:spacing w:val="-6"/>
          <w:sz w:val="21"/>
        </w:rPr>
        <w:t xml:space="preserve"> </w:t>
      </w:r>
      <w:r>
        <w:rPr>
          <w:sz w:val="21"/>
        </w:rPr>
        <w:t>in</w:t>
      </w:r>
      <w:r>
        <w:rPr>
          <w:spacing w:val="-4"/>
          <w:sz w:val="21"/>
        </w:rPr>
        <w:t xml:space="preserve"> </w:t>
      </w:r>
      <w:r>
        <w:rPr>
          <w:sz w:val="21"/>
        </w:rPr>
        <w:t>a</w:t>
      </w:r>
      <w:r>
        <w:rPr>
          <w:spacing w:val="-4"/>
          <w:sz w:val="21"/>
        </w:rPr>
        <w:t xml:space="preserve"> </w:t>
      </w:r>
      <w:r>
        <w:rPr>
          <w:sz w:val="21"/>
        </w:rPr>
        <w:t>form</w:t>
      </w:r>
      <w:r>
        <w:rPr>
          <w:spacing w:val="-2"/>
          <w:sz w:val="21"/>
        </w:rPr>
        <w:t xml:space="preserve"> </w:t>
      </w:r>
      <w:r>
        <w:rPr>
          <w:sz w:val="21"/>
        </w:rPr>
        <w:t>which</w:t>
      </w:r>
      <w:r>
        <w:rPr>
          <w:spacing w:val="-4"/>
          <w:sz w:val="21"/>
        </w:rPr>
        <w:t xml:space="preserve"> </w:t>
      </w:r>
      <w:r>
        <w:rPr>
          <w:sz w:val="21"/>
        </w:rPr>
        <w:t>permits</w:t>
      </w:r>
      <w:r>
        <w:rPr>
          <w:spacing w:val="-4"/>
          <w:sz w:val="21"/>
        </w:rPr>
        <w:t xml:space="preserve"> </w:t>
      </w:r>
      <w:r>
        <w:rPr>
          <w:sz w:val="21"/>
        </w:rPr>
        <w:t>identification</w:t>
      </w:r>
      <w:r>
        <w:rPr>
          <w:spacing w:val="-3"/>
          <w:sz w:val="21"/>
        </w:rPr>
        <w:t xml:space="preserve"> </w:t>
      </w:r>
      <w:r>
        <w:rPr>
          <w:sz w:val="21"/>
        </w:rPr>
        <w:t>of Data</w:t>
      </w:r>
      <w:r>
        <w:rPr>
          <w:spacing w:val="-4"/>
          <w:sz w:val="21"/>
        </w:rPr>
        <w:t xml:space="preserve"> </w:t>
      </w:r>
      <w:r>
        <w:rPr>
          <w:sz w:val="21"/>
        </w:rPr>
        <w:t>Subjects</w:t>
      </w:r>
      <w:r>
        <w:rPr>
          <w:spacing w:val="-6"/>
          <w:sz w:val="21"/>
        </w:rPr>
        <w:t xml:space="preserve"> </w:t>
      </w:r>
      <w:r>
        <w:rPr>
          <w:sz w:val="21"/>
        </w:rPr>
        <w:t>for</w:t>
      </w:r>
      <w:r>
        <w:rPr>
          <w:spacing w:val="-4"/>
          <w:sz w:val="21"/>
        </w:rPr>
        <w:t xml:space="preserve"> </w:t>
      </w:r>
      <w:r>
        <w:rPr>
          <w:sz w:val="21"/>
        </w:rPr>
        <w:t>no</w:t>
      </w:r>
      <w:r>
        <w:rPr>
          <w:spacing w:val="-3"/>
          <w:sz w:val="21"/>
        </w:rPr>
        <w:t xml:space="preserve"> </w:t>
      </w:r>
      <w:r>
        <w:rPr>
          <w:sz w:val="21"/>
        </w:rPr>
        <w:t>longer</w:t>
      </w:r>
      <w:r>
        <w:rPr>
          <w:spacing w:val="-4"/>
          <w:sz w:val="21"/>
        </w:rPr>
        <w:t xml:space="preserve"> </w:t>
      </w:r>
      <w:r>
        <w:rPr>
          <w:sz w:val="21"/>
        </w:rPr>
        <w:t>than</w:t>
      </w:r>
      <w:r>
        <w:rPr>
          <w:spacing w:val="-4"/>
          <w:sz w:val="21"/>
        </w:rPr>
        <w:t xml:space="preserve"> </w:t>
      </w:r>
      <w:r>
        <w:rPr>
          <w:sz w:val="21"/>
        </w:rPr>
        <w:t>is necessary for the purposes for which the Personal Data are processed; Personal Data may be stored for longer periods insofar as the Personal Data will be processed solely for archiving purposes in the public interest, scientific or</w:t>
      </w:r>
      <w:r>
        <w:rPr>
          <w:spacing w:val="-11"/>
          <w:sz w:val="21"/>
        </w:rPr>
        <w:t xml:space="preserve"> </w:t>
      </w:r>
      <w:r>
        <w:rPr>
          <w:sz w:val="21"/>
        </w:rPr>
        <w:t>historical</w:t>
      </w:r>
      <w:r>
        <w:rPr>
          <w:spacing w:val="-9"/>
          <w:sz w:val="21"/>
        </w:rPr>
        <w:t xml:space="preserve"> </w:t>
      </w:r>
      <w:r>
        <w:rPr>
          <w:sz w:val="21"/>
        </w:rPr>
        <w:t>research</w:t>
      </w:r>
      <w:r>
        <w:rPr>
          <w:spacing w:val="-10"/>
          <w:sz w:val="21"/>
        </w:rPr>
        <w:t xml:space="preserve"> </w:t>
      </w:r>
      <w:r>
        <w:rPr>
          <w:sz w:val="21"/>
        </w:rPr>
        <w:t>purposes</w:t>
      </w:r>
      <w:r>
        <w:rPr>
          <w:spacing w:val="-12"/>
          <w:sz w:val="21"/>
        </w:rPr>
        <w:t xml:space="preserve"> </w:t>
      </w:r>
      <w:r>
        <w:rPr>
          <w:sz w:val="21"/>
        </w:rPr>
        <w:t>or</w:t>
      </w:r>
      <w:r>
        <w:rPr>
          <w:spacing w:val="-10"/>
          <w:sz w:val="21"/>
        </w:rPr>
        <w:t xml:space="preserve"> </w:t>
      </w:r>
      <w:r>
        <w:rPr>
          <w:sz w:val="21"/>
        </w:rPr>
        <w:t>statistical</w:t>
      </w:r>
      <w:r>
        <w:rPr>
          <w:spacing w:val="-10"/>
          <w:sz w:val="21"/>
        </w:rPr>
        <w:t xml:space="preserve"> </w:t>
      </w:r>
      <w:r>
        <w:rPr>
          <w:sz w:val="21"/>
        </w:rPr>
        <w:t>purposes</w:t>
      </w:r>
      <w:r>
        <w:rPr>
          <w:spacing w:val="-10"/>
          <w:sz w:val="21"/>
        </w:rPr>
        <w:t xml:space="preserve"> </w:t>
      </w:r>
      <w:r>
        <w:rPr>
          <w:sz w:val="21"/>
        </w:rPr>
        <w:t>subject</w:t>
      </w:r>
      <w:r>
        <w:rPr>
          <w:spacing w:val="-11"/>
          <w:sz w:val="21"/>
        </w:rPr>
        <w:t xml:space="preserve"> </w:t>
      </w:r>
      <w:r>
        <w:rPr>
          <w:sz w:val="21"/>
        </w:rPr>
        <w:t>to</w:t>
      </w:r>
      <w:r>
        <w:rPr>
          <w:spacing w:val="-12"/>
          <w:sz w:val="21"/>
        </w:rPr>
        <w:t xml:space="preserve"> </w:t>
      </w:r>
      <w:r>
        <w:rPr>
          <w:sz w:val="21"/>
        </w:rPr>
        <w:t>implementation of</w:t>
      </w:r>
      <w:r>
        <w:rPr>
          <w:spacing w:val="-11"/>
          <w:sz w:val="21"/>
        </w:rPr>
        <w:t xml:space="preserve"> </w:t>
      </w:r>
      <w:r>
        <w:rPr>
          <w:sz w:val="21"/>
        </w:rPr>
        <w:t>the</w:t>
      </w:r>
      <w:r>
        <w:rPr>
          <w:spacing w:val="-10"/>
          <w:sz w:val="21"/>
        </w:rPr>
        <w:t xml:space="preserve"> </w:t>
      </w:r>
      <w:r>
        <w:rPr>
          <w:sz w:val="21"/>
        </w:rPr>
        <w:t>appropriate</w:t>
      </w:r>
      <w:r>
        <w:rPr>
          <w:spacing w:val="-11"/>
          <w:sz w:val="21"/>
        </w:rPr>
        <w:t xml:space="preserve"> </w:t>
      </w:r>
      <w:r>
        <w:rPr>
          <w:sz w:val="21"/>
        </w:rPr>
        <w:t>technical</w:t>
      </w:r>
      <w:r>
        <w:rPr>
          <w:spacing w:val="-9"/>
          <w:sz w:val="21"/>
        </w:rPr>
        <w:t xml:space="preserve"> </w:t>
      </w:r>
      <w:r>
        <w:rPr>
          <w:sz w:val="21"/>
        </w:rPr>
        <w:t>and</w:t>
      </w:r>
      <w:r>
        <w:rPr>
          <w:spacing w:val="-10"/>
          <w:sz w:val="21"/>
        </w:rPr>
        <w:t xml:space="preserve"> </w:t>
      </w:r>
      <w:r>
        <w:rPr>
          <w:sz w:val="21"/>
        </w:rPr>
        <w:t>organisational</w:t>
      </w:r>
      <w:r>
        <w:rPr>
          <w:spacing w:val="-10"/>
          <w:sz w:val="21"/>
        </w:rPr>
        <w:t xml:space="preserve"> </w:t>
      </w:r>
      <w:r>
        <w:rPr>
          <w:sz w:val="21"/>
        </w:rPr>
        <w:t>measures</w:t>
      </w:r>
      <w:r>
        <w:rPr>
          <w:spacing w:val="-12"/>
          <w:sz w:val="21"/>
        </w:rPr>
        <w:t xml:space="preserve"> </w:t>
      </w:r>
      <w:r>
        <w:rPr>
          <w:sz w:val="21"/>
        </w:rPr>
        <w:t>required</w:t>
      </w:r>
      <w:r>
        <w:rPr>
          <w:spacing w:val="-10"/>
          <w:sz w:val="21"/>
        </w:rPr>
        <w:t xml:space="preserve"> </w:t>
      </w:r>
      <w:r>
        <w:rPr>
          <w:sz w:val="21"/>
        </w:rPr>
        <w:t>by</w:t>
      </w:r>
      <w:r>
        <w:rPr>
          <w:spacing w:val="-13"/>
          <w:sz w:val="21"/>
        </w:rPr>
        <w:t xml:space="preserve"> </w:t>
      </w:r>
      <w:r>
        <w:rPr>
          <w:sz w:val="21"/>
        </w:rPr>
        <w:t>the</w:t>
      </w:r>
      <w:r>
        <w:rPr>
          <w:spacing w:val="-11"/>
          <w:sz w:val="21"/>
        </w:rPr>
        <w:t xml:space="preserve"> </w:t>
      </w:r>
      <w:r>
        <w:rPr>
          <w:sz w:val="21"/>
        </w:rPr>
        <w:t>GDPR in order to safeguard the rights and freedoms of individuals;</w:t>
      </w:r>
      <w:r>
        <w:rPr>
          <w:spacing w:val="-14"/>
          <w:sz w:val="21"/>
        </w:rPr>
        <w:t xml:space="preserve"> </w:t>
      </w:r>
      <w:r>
        <w:rPr>
          <w:sz w:val="21"/>
        </w:rPr>
        <w:t>and</w:t>
      </w:r>
    </w:p>
    <w:p w14:paraId="483F72DD" w14:textId="77777777" w:rsidR="00705970" w:rsidRDefault="00705970">
      <w:pPr>
        <w:pStyle w:val="BodyText"/>
      </w:pPr>
    </w:p>
    <w:p w14:paraId="483F72DE" w14:textId="77777777" w:rsidR="00705970" w:rsidRDefault="003946B1">
      <w:pPr>
        <w:pStyle w:val="ListParagraph"/>
        <w:numPr>
          <w:ilvl w:val="2"/>
          <w:numId w:val="3"/>
        </w:numPr>
        <w:tabs>
          <w:tab w:val="left" w:pos="1802"/>
        </w:tabs>
        <w:ind w:right="794"/>
        <w:rPr>
          <w:sz w:val="21"/>
        </w:rPr>
      </w:pPr>
      <w:r>
        <w:rPr>
          <w:sz w:val="21"/>
        </w:rPr>
        <w:t>Processed in a manner that ensures appropriate security of the Personal Data, including protection against unauthorised or unlawful processing and against accidental loss, destruction or damage, using appropriate technical or organisational</w:t>
      </w:r>
      <w:r>
        <w:rPr>
          <w:spacing w:val="-4"/>
          <w:sz w:val="21"/>
        </w:rPr>
        <w:t xml:space="preserve"> </w:t>
      </w:r>
      <w:r>
        <w:rPr>
          <w:sz w:val="21"/>
        </w:rPr>
        <w:t>measures.</w:t>
      </w:r>
    </w:p>
    <w:p w14:paraId="483F72DF" w14:textId="77777777" w:rsidR="00705970" w:rsidRDefault="00705970">
      <w:pPr>
        <w:pStyle w:val="BodyText"/>
      </w:pPr>
    </w:p>
    <w:p w14:paraId="483F72E0" w14:textId="77777777" w:rsidR="00705970" w:rsidRDefault="003946B1">
      <w:pPr>
        <w:pStyle w:val="ListParagraph"/>
        <w:numPr>
          <w:ilvl w:val="1"/>
          <w:numId w:val="3"/>
        </w:numPr>
        <w:tabs>
          <w:tab w:val="left" w:pos="952"/>
          <w:tab w:val="left" w:pos="953"/>
        </w:tabs>
        <w:rPr>
          <w:sz w:val="21"/>
        </w:rPr>
      </w:pPr>
      <w:r>
        <w:rPr>
          <w:sz w:val="21"/>
        </w:rPr>
        <w:t>Processed lawfully, fairly and in a transparent</w:t>
      </w:r>
      <w:r>
        <w:rPr>
          <w:spacing w:val="-12"/>
          <w:sz w:val="21"/>
        </w:rPr>
        <w:t xml:space="preserve"> </w:t>
      </w:r>
      <w:r>
        <w:rPr>
          <w:sz w:val="21"/>
        </w:rPr>
        <w:t>manner</w:t>
      </w:r>
    </w:p>
    <w:p w14:paraId="483F72E1" w14:textId="77777777" w:rsidR="00705970" w:rsidRDefault="00705970">
      <w:pPr>
        <w:pStyle w:val="BodyText"/>
        <w:spacing w:before="9"/>
        <w:rPr>
          <w:sz w:val="20"/>
        </w:rPr>
      </w:pPr>
    </w:p>
    <w:p w14:paraId="483F72E3" w14:textId="54AE8A75" w:rsidR="00705970" w:rsidRDefault="003946B1" w:rsidP="7A06E198">
      <w:pPr>
        <w:pStyle w:val="ListParagraph"/>
        <w:numPr>
          <w:ilvl w:val="2"/>
          <w:numId w:val="3"/>
        </w:numPr>
        <w:tabs>
          <w:tab w:val="left" w:pos="1802"/>
        </w:tabs>
        <w:ind w:right="795"/>
        <w:rPr>
          <w:sz w:val="21"/>
          <w:szCs w:val="21"/>
        </w:rPr>
        <w:sectPr w:rsidR="00705970">
          <w:pgSz w:w="11910" w:h="16840"/>
          <w:pgMar w:top="1340" w:right="640" w:bottom="1360" w:left="1340" w:header="0" w:footer="1170" w:gutter="0"/>
          <w:cols w:space="720"/>
        </w:sectPr>
      </w:pPr>
      <w:r w:rsidRPr="7A06E198">
        <w:rPr>
          <w:sz w:val="21"/>
          <w:szCs w:val="21"/>
        </w:rPr>
        <w:t>The GDPR is intended not to prevent the processing of Personal Data, but to ensure</w:t>
      </w:r>
      <w:r w:rsidRPr="7A06E198">
        <w:rPr>
          <w:spacing w:val="-7"/>
          <w:sz w:val="21"/>
          <w:szCs w:val="21"/>
        </w:rPr>
        <w:t xml:space="preserve"> </w:t>
      </w:r>
      <w:r w:rsidRPr="7A06E198">
        <w:rPr>
          <w:sz w:val="21"/>
          <w:szCs w:val="21"/>
        </w:rPr>
        <w:t>that</w:t>
      </w:r>
      <w:r w:rsidRPr="7A06E198">
        <w:rPr>
          <w:spacing w:val="-8"/>
          <w:sz w:val="21"/>
          <w:szCs w:val="21"/>
        </w:rPr>
        <w:t xml:space="preserve"> </w:t>
      </w:r>
      <w:r w:rsidRPr="7A06E198">
        <w:rPr>
          <w:sz w:val="21"/>
          <w:szCs w:val="21"/>
        </w:rPr>
        <w:t>it</w:t>
      </w:r>
      <w:r w:rsidRPr="7A06E198">
        <w:rPr>
          <w:spacing w:val="-7"/>
          <w:sz w:val="21"/>
          <w:szCs w:val="21"/>
        </w:rPr>
        <w:t xml:space="preserve"> </w:t>
      </w:r>
      <w:r w:rsidRPr="7A06E198">
        <w:rPr>
          <w:sz w:val="21"/>
          <w:szCs w:val="21"/>
        </w:rPr>
        <w:t>is</w:t>
      </w:r>
      <w:r w:rsidRPr="7A06E198">
        <w:rPr>
          <w:spacing w:val="-9"/>
          <w:sz w:val="21"/>
          <w:szCs w:val="21"/>
        </w:rPr>
        <w:t xml:space="preserve"> </w:t>
      </w:r>
      <w:r w:rsidRPr="7A06E198">
        <w:rPr>
          <w:sz w:val="21"/>
          <w:szCs w:val="21"/>
        </w:rPr>
        <w:t>done</w:t>
      </w:r>
      <w:r w:rsidRPr="7A06E198">
        <w:rPr>
          <w:spacing w:val="-6"/>
          <w:sz w:val="21"/>
          <w:szCs w:val="21"/>
        </w:rPr>
        <w:t xml:space="preserve"> </w:t>
      </w:r>
      <w:r w:rsidRPr="7A06E198">
        <w:rPr>
          <w:sz w:val="21"/>
          <w:szCs w:val="21"/>
        </w:rPr>
        <w:t>fairly</w:t>
      </w:r>
      <w:r w:rsidRPr="7A06E198">
        <w:rPr>
          <w:spacing w:val="-9"/>
          <w:sz w:val="21"/>
          <w:szCs w:val="21"/>
        </w:rPr>
        <w:t xml:space="preserve"> </w:t>
      </w:r>
      <w:r w:rsidRPr="7A06E198">
        <w:rPr>
          <w:sz w:val="21"/>
          <w:szCs w:val="21"/>
        </w:rPr>
        <w:t>and</w:t>
      </w:r>
      <w:r w:rsidRPr="7A06E198">
        <w:rPr>
          <w:spacing w:val="-7"/>
          <w:sz w:val="21"/>
          <w:szCs w:val="21"/>
        </w:rPr>
        <w:t xml:space="preserve"> </w:t>
      </w:r>
      <w:r w:rsidRPr="7A06E198">
        <w:rPr>
          <w:sz w:val="21"/>
          <w:szCs w:val="21"/>
        </w:rPr>
        <w:t>without</w:t>
      </w:r>
      <w:r w:rsidRPr="7A06E198">
        <w:rPr>
          <w:spacing w:val="-8"/>
          <w:sz w:val="21"/>
          <w:szCs w:val="21"/>
        </w:rPr>
        <w:t xml:space="preserve"> </w:t>
      </w:r>
      <w:r w:rsidRPr="7A06E198">
        <w:rPr>
          <w:sz w:val="21"/>
          <w:szCs w:val="21"/>
        </w:rPr>
        <w:t>adversely</w:t>
      </w:r>
      <w:r w:rsidRPr="7A06E198">
        <w:rPr>
          <w:spacing w:val="-8"/>
          <w:sz w:val="21"/>
          <w:szCs w:val="21"/>
        </w:rPr>
        <w:t xml:space="preserve"> </w:t>
      </w:r>
      <w:r w:rsidRPr="7A06E198">
        <w:rPr>
          <w:sz w:val="21"/>
          <w:szCs w:val="21"/>
        </w:rPr>
        <w:t>affecting</w:t>
      </w:r>
      <w:r w:rsidRPr="7A06E198">
        <w:rPr>
          <w:spacing w:val="-7"/>
          <w:sz w:val="21"/>
          <w:szCs w:val="21"/>
        </w:rPr>
        <w:t xml:space="preserve"> </w:t>
      </w:r>
      <w:r w:rsidRPr="7A06E198">
        <w:rPr>
          <w:sz w:val="21"/>
          <w:szCs w:val="21"/>
        </w:rPr>
        <w:t>the</w:t>
      </w:r>
      <w:r w:rsidRPr="7A06E198">
        <w:rPr>
          <w:spacing w:val="-7"/>
          <w:sz w:val="21"/>
          <w:szCs w:val="21"/>
        </w:rPr>
        <w:t xml:space="preserve"> </w:t>
      </w:r>
      <w:r w:rsidRPr="7A06E198">
        <w:rPr>
          <w:sz w:val="21"/>
          <w:szCs w:val="21"/>
        </w:rPr>
        <w:t>rights</w:t>
      </w:r>
      <w:r w:rsidRPr="7A06E198">
        <w:rPr>
          <w:spacing w:val="-7"/>
          <w:sz w:val="21"/>
          <w:szCs w:val="21"/>
        </w:rPr>
        <w:t xml:space="preserve"> </w:t>
      </w:r>
      <w:r w:rsidRPr="7A06E198">
        <w:rPr>
          <w:sz w:val="21"/>
          <w:szCs w:val="21"/>
        </w:rPr>
        <w:t>of</w:t>
      </w:r>
      <w:r w:rsidRPr="7A06E198">
        <w:rPr>
          <w:spacing w:val="-6"/>
          <w:sz w:val="21"/>
          <w:szCs w:val="21"/>
        </w:rPr>
        <w:t xml:space="preserve"> </w:t>
      </w:r>
      <w:r w:rsidRPr="7A06E198">
        <w:rPr>
          <w:sz w:val="21"/>
          <w:szCs w:val="21"/>
        </w:rPr>
        <w:t>the</w:t>
      </w:r>
      <w:r w:rsidRPr="7A06E198">
        <w:rPr>
          <w:spacing w:val="-5"/>
          <w:sz w:val="21"/>
          <w:szCs w:val="21"/>
        </w:rPr>
        <w:t xml:space="preserve"> </w:t>
      </w:r>
      <w:r w:rsidRPr="7A06E198">
        <w:rPr>
          <w:sz w:val="21"/>
          <w:szCs w:val="21"/>
        </w:rPr>
        <w:t>Data Subject. The Data Subject must be told who the Data Controller is (in this</w:t>
      </w:r>
      <w:r w:rsidRPr="7A06E198">
        <w:rPr>
          <w:spacing w:val="6"/>
          <w:sz w:val="21"/>
          <w:szCs w:val="21"/>
        </w:rPr>
        <w:t xml:space="preserve"> </w:t>
      </w:r>
      <w:r w:rsidRPr="7A06E198">
        <w:rPr>
          <w:sz w:val="21"/>
          <w:szCs w:val="21"/>
        </w:rPr>
        <w:t>case</w:t>
      </w:r>
      <w:r w:rsidR="4824EC2C" w:rsidRPr="7A06E198">
        <w:rPr>
          <w:sz w:val="21"/>
          <w:szCs w:val="21"/>
        </w:rPr>
        <w:t>.</w:t>
      </w:r>
    </w:p>
    <w:p w14:paraId="483F72E4" w14:textId="77777777" w:rsidR="00705970" w:rsidRDefault="003946B1">
      <w:pPr>
        <w:pStyle w:val="BodyText"/>
        <w:spacing w:before="79"/>
        <w:ind w:left="1802" w:right="795"/>
        <w:jc w:val="both"/>
      </w:pPr>
      <w:r>
        <w:lastRenderedPageBreak/>
        <w:t>the</w:t>
      </w:r>
      <w:r>
        <w:rPr>
          <w:spacing w:val="-10"/>
        </w:rPr>
        <w:t xml:space="preserve"> </w:t>
      </w:r>
      <w:r>
        <w:t>School),</w:t>
      </w:r>
      <w:r>
        <w:rPr>
          <w:spacing w:val="-11"/>
        </w:rPr>
        <w:t xml:space="preserve"> </w:t>
      </w:r>
      <w:r>
        <w:t>who</w:t>
      </w:r>
      <w:r>
        <w:rPr>
          <w:spacing w:val="-10"/>
        </w:rPr>
        <w:t xml:space="preserve"> </w:t>
      </w:r>
      <w:r>
        <w:t>the</w:t>
      </w:r>
      <w:r>
        <w:rPr>
          <w:spacing w:val="-9"/>
        </w:rPr>
        <w:t xml:space="preserve"> </w:t>
      </w:r>
      <w:r>
        <w:t>Data</w:t>
      </w:r>
      <w:r>
        <w:rPr>
          <w:spacing w:val="-10"/>
        </w:rPr>
        <w:t xml:space="preserve"> </w:t>
      </w:r>
      <w:r>
        <w:t>Controller’s</w:t>
      </w:r>
      <w:r>
        <w:rPr>
          <w:spacing w:val="-10"/>
        </w:rPr>
        <w:t xml:space="preserve"> </w:t>
      </w:r>
      <w:r>
        <w:t>representative</w:t>
      </w:r>
      <w:r>
        <w:rPr>
          <w:spacing w:val="-10"/>
        </w:rPr>
        <w:t xml:space="preserve"> </w:t>
      </w:r>
      <w:r>
        <w:t>is</w:t>
      </w:r>
      <w:r>
        <w:rPr>
          <w:spacing w:val="-9"/>
        </w:rPr>
        <w:t xml:space="preserve"> </w:t>
      </w:r>
      <w:r>
        <w:t>(in</w:t>
      </w:r>
      <w:r>
        <w:rPr>
          <w:spacing w:val="-10"/>
        </w:rPr>
        <w:t xml:space="preserve"> </w:t>
      </w:r>
      <w:r>
        <w:t>this</w:t>
      </w:r>
      <w:r>
        <w:rPr>
          <w:spacing w:val="-10"/>
        </w:rPr>
        <w:t xml:space="preserve"> </w:t>
      </w:r>
      <w:r>
        <w:t>case</w:t>
      </w:r>
      <w:r>
        <w:rPr>
          <w:spacing w:val="-9"/>
        </w:rPr>
        <w:t xml:space="preserve"> </w:t>
      </w:r>
      <w:r>
        <w:t>the</w:t>
      </w:r>
      <w:r>
        <w:rPr>
          <w:spacing w:val="-10"/>
        </w:rPr>
        <w:t xml:space="preserve"> </w:t>
      </w:r>
      <w:r>
        <w:t>DPO), the purpose for which the data is to be Processed by us, and the identities of anyone to whom the Data may be disclosed or</w:t>
      </w:r>
      <w:r>
        <w:rPr>
          <w:spacing w:val="-12"/>
        </w:rPr>
        <w:t xml:space="preserve"> </w:t>
      </w:r>
      <w:r>
        <w:t>transferred.</w:t>
      </w:r>
    </w:p>
    <w:p w14:paraId="483F72E5" w14:textId="77777777" w:rsidR="00705970" w:rsidRDefault="00705970">
      <w:pPr>
        <w:pStyle w:val="BodyText"/>
        <w:spacing w:before="8"/>
        <w:rPr>
          <w:sz w:val="20"/>
        </w:rPr>
      </w:pPr>
    </w:p>
    <w:p w14:paraId="483F72E6" w14:textId="77777777" w:rsidR="00705970" w:rsidRDefault="003946B1">
      <w:pPr>
        <w:pStyle w:val="ListParagraph"/>
        <w:numPr>
          <w:ilvl w:val="2"/>
          <w:numId w:val="3"/>
        </w:numPr>
        <w:tabs>
          <w:tab w:val="left" w:pos="1802"/>
        </w:tabs>
        <w:ind w:right="800"/>
        <w:rPr>
          <w:sz w:val="21"/>
        </w:rPr>
      </w:pPr>
      <w:r>
        <w:rPr>
          <w:sz w:val="21"/>
        </w:rPr>
        <w:t>For Personal Data to be processed lawfully, certain conditions have to be met. These may</w:t>
      </w:r>
      <w:r>
        <w:rPr>
          <w:spacing w:val="-8"/>
          <w:sz w:val="21"/>
        </w:rPr>
        <w:t xml:space="preserve"> </w:t>
      </w:r>
      <w:r>
        <w:rPr>
          <w:sz w:val="21"/>
        </w:rPr>
        <w:t>include:</w:t>
      </w:r>
    </w:p>
    <w:p w14:paraId="483F72E7" w14:textId="77777777" w:rsidR="00705970" w:rsidRDefault="00705970">
      <w:pPr>
        <w:pStyle w:val="BodyText"/>
      </w:pPr>
    </w:p>
    <w:p w14:paraId="483F72E8" w14:textId="77777777" w:rsidR="00705970" w:rsidRDefault="003946B1">
      <w:pPr>
        <w:pStyle w:val="ListParagraph"/>
        <w:numPr>
          <w:ilvl w:val="3"/>
          <w:numId w:val="3"/>
        </w:numPr>
        <w:tabs>
          <w:tab w:val="left" w:pos="2935"/>
          <w:tab w:val="left" w:pos="2936"/>
        </w:tabs>
        <w:ind w:hanging="1133"/>
        <w:rPr>
          <w:sz w:val="21"/>
        </w:rPr>
      </w:pPr>
      <w:r>
        <w:rPr>
          <w:sz w:val="21"/>
        </w:rPr>
        <w:t>where we have the Consent of the Data</w:t>
      </w:r>
      <w:r>
        <w:rPr>
          <w:spacing w:val="-9"/>
          <w:sz w:val="21"/>
        </w:rPr>
        <w:t xml:space="preserve"> </w:t>
      </w:r>
      <w:r>
        <w:rPr>
          <w:sz w:val="21"/>
        </w:rPr>
        <w:t>Subject;</w:t>
      </w:r>
    </w:p>
    <w:p w14:paraId="483F72E9" w14:textId="77777777" w:rsidR="00705970" w:rsidRDefault="00705970">
      <w:pPr>
        <w:pStyle w:val="BodyText"/>
      </w:pPr>
    </w:p>
    <w:p w14:paraId="483F72EA" w14:textId="77777777" w:rsidR="00705970" w:rsidRDefault="003946B1">
      <w:pPr>
        <w:pStyle w:val="ListParagraph"/>
        <w:numPr>
          <w:ilvl w:val="3"/>
          <w:numId w:val="3"/>
        </w:numPr>
        <w:tabs>
          <w:tab w:val="left" w:pos="2935"/>
          <w:tab w:val="left" w:pos="2936"/>
        </w:tabs>
        <w:ind w:hanging="1133"/>
        <w:rPr>
          <w:sz w:val="21"/>
        </w:rPr>
      </w:pPr>
      <w:r>
        <w:rPr>
          <w:sz w:val="21"/>
        </w:rPr>
        <w:t>where it is necessary for compliance with a legal</w:t>
      </w:r>
      <w:r>
        <w:rPr>
          <w:spacing w:val="-14"/>
          <w:sz w:val="21"/>
        </w:rPr>
        <w:t xml:space="preserve"> </w:t>
      </w:r>
      <w:r>
        <w:rPr>
          <w:sz w:val="21"/>
        </w:rPr>
        <w:t>obligation;</w:t>
      </w:r>
    </w:p>
    <w:p w14:paraId="483F72EB" w14:textId="77777777" w:rsidR="00705970" w:rsidRDefault="00705970">
      <w:pPr>
        <w:pStyle w:val="BodyText"/>
        <w:spacing w:before="8"/>
        <w:rPr>
          <w:sz w:val="20"/>
        </w:rPr>
      </w:pPr>
    </w:p>
    <w:p w14:paraId="483F72EC" w14:textId="77777777" w:rsidR="00705970" w:rsidRDefault="003946B1">
      <w:pPr>
        <w:pStyle w:val="ListParagraph"/>
        <w:numPr>
          <w:ilvl w:val="3"/>
          <w:numId w:val="3"/>
        </w:numPr>
        <w:tabs>
          <w:tab w:val="left" w:pos="2936"/>
        </w:tabs>
        <w:ind w:right="798" w:hanging="1133"/>
        <w:rPr>
          <w:sz w:val="21"/>
        </w:rPr>
      </w:pPr>
      <w:r>
        <w:rPr>
          <w:sz w:val="21"/>
        </w:rPr>
        <w:t>where processing is necessary to protect the vital interests of the Data Subject or another</w:t>
      </w:r>
      <w:r>
        <w:rPr>
          <w:spacing w:val="-6"/>
          <w:sz w:val="21"/>
        </w:rPr>
        <w:t xml:space="preserve"> </w:t>
      </w:r>
      <w:r>
        <w:rPr>
          <w:sz w:val="21"/>
        </w:rPr>
        <w:t>person;</w:t>
      </w:r>
    </w:p>
    <w:p w14:paraId="483F72ED" w14:textId="77777777" w:rsidR="00705970" w:rsidRDefault="00705970">
      <w:pPr>
        <w:pStyle w:val="BodyText"/>
        <w:spacing w:before="10"/>
        <w:rPr>
          <w:sz w:val="20"/>
        </w:rPr>
      </w:pPr>
    </w:p>
    <w:p w14:paraId="483F72EE" w14:textId="77777777" w:rsidR="00705970" w:rsidRDefault="003946B1">
      <w:pPr>
        <w:pStyle w:val="ListParagraph"/>
        <w:numPr>
          <w:ilvl w:val="3"/>
          <w:numId w:val="3"/>
        </w:numPr>
        <w:tabs>
          <w:tab w:val="left" w:pos="2936"/>
        </w:tabs>
        <w:spacing w:before="1"/>
        <w:ind w:right="796" w:hanging="1133"/>
        <w:rPr>
          <w:sz w:val="21"/>
        </w:rPr>
      </w:pPr>
      <w:r>
        <w:rPr>
          <w:sz w:val="21"/>
        </w:rPr>
        <w:t>where it is necessary for the performance of a task carried out in the</w:t>
      </w:r>
      <w:r>
        <w:rPr>
          <w:spacing w:val="-11"/>
          <w:sz w:val="21"/>
        </w:rPr>
        <w:t xml:space="preserve"> </w:t>
      </w:r>
      <w:r>
        <w:rPr>
          <w:sz w:val="21"/>
        </w:rPr>
        <w:t>public</w:t>
      </w:r>
      <w:r>
        <w:rPr>
          <w:spacing w:val="-11"/>
          <w:sz w:val="21"/>
        </w:rPr>
        <w:t xml:space="preserve"> </w:t>
      </w:r>
      <w:r>
        <w:rPr>
          <w:sz w:val="21"/>
        </w:rPr>
        <w:t>interest</w:t>
      </w:r>
      <w:r>
        <w:rPr>
          <w:spacing w:val="-12"/>
          <w:sz w:val="21"/>
        </w:rPr>
        <w:t xml:space="preserve"> </w:t>
      </w:r>
      <w:r>
        <w:rPr>
          <w:sz w:val="21"/>
        </w:rPr>
        <w:t>or</w:t>
      </w:r>
      <w:r>
        <w:rPr>
          <w:spacing w:val="-11"/>
          <w:sz w:val="21"/>
        </w:rPr>
        <w:t xml:space="preserve"> </w:t>
      </w:r>
      <w:r>
        <w:rPr>
          <w:sz w:val="21"/>
        </w:rPr>
        <w:t>in</w:t>
      </w:r>
      <w:r>
        <w:rPr>
          <w:spacing w:val="-10"/>
          <w:sz w:val="21"/>
        </w:rPr>
        <w:t xml:space="preserve"> </w:t>
      </w:r>
      <w:r>
        <w:rPr>
          <w:sz w:val="21"/>
        </w:rPr>
        <w:t>the</w:t>
      </w:r>
      <w:r>
        <w:rPr>
          <w:spacing w:val="-13"/>
          <w:sz w:val="21"/>
        </w:rPr>
        <w:t xml:space="preserve"> </w:t>
      </w:r>
      <w:r>
        <w:rPr>
          <w:sz w:val="21"/>
        </w:rPr>
        <w:t>exercise</w:t>
      </w:r>
      <w:r>
        <w:rPr>
          <w:spacing w:val="-11"/>
          <w:sz w:val="21"/>
        </w:rPr>
        <w:t xml:space="preserve"> </w:t>
      </w:r>
      <w:r>
        <w:rPr>
          <w:sz w:val="21"/>
        </w:rPr>
        <w:t>of</w:t>
      </w:r>
      <w:r>
        <w:rPr>
          <w:spacing w:val="-11"/>
          <w:sz w:val="21"/>
        </w:rPr>
        <w:t xml:space="preserve"> </w:t>
      </w:r>
      <w:r>
        <w:rPr>
          <w:sz w:val="21"/>
        </w:rPr>
        <w:t>official</w:t>
      </w:r>
      <w:r>
        <w:rPr>
          <w:spacing w:val="-10"/>
          <w:sz w:val="21"/>
        </w:rPr>
        <w:t xml:space="preserve"> </w:t>
      </w:r>
      <w:r>
        <w:rPr>
          <w:sz w:val="21"/>
        </w:rPr>
        <w:t>authority</w:t>
      </w:r>
      <w:r>
        <w:rPr>
          <w:spacing w:val="-11"/>
          <w:sz w:val="21"/>
        </w:rPr>
        <w:t xml:space="preserve"> </w:t>
      </w:r>
      <w:r>
        <w:rPr>
          <w:sz w:val="21"/>
        </w:rPr>
        <w:t>vested</w:t>
      </w:r>
      <w:r>
        <w:rPr>
          <w:spacing w:val="-10"/>
          <w:sz w:val="21"/>
        </w:rPr>
        <w:t xml:space="preserve"> </w:t>
      </w:r>
      <w:r>
        <w:rPr>
          <w:sz w:val="21"/>
        </w:rPr>
        <w:t>in</w:t>
      </w:r>
      <w:r>
        <w:rPr>
          <w:spacing w:val="-11"/>
          <w:sz w:val="21"/>
        </w:rPr>
        <w:t xml:space="preserve"> </w:t>
      </w:r>
      <w:r>
        <w:rPr>
          <w:sz w:val="21"/>
        </w:rPr>
        <w:t>the controller.</w:t>
      </w:r>
    </w:p>
    <w:p w14:paraId="483F72EF" w14:textId="77777777" w:rsidR="00705970" w:rsidRDefault="00705970">
      <w:pPr>
        <w:pStyle w:val="BodyText"/>
        <w:spacing w:before="10"/>
        <w:rPr>
          <w:sz w:val="20"/>
        </w:rPr>
      </w:pPr>
    </w:p>
    <w:p w14:paraId="483F72F0" w14:textId="77777777" w:rsidR="00705970" w:rsidRDefault="003946B1">
      <w:pPr>
        <w:pStyle w:val="ListParagraph"/>
        <w:numPr>
          <w:ilvl w:val="2"/>
          <w:numId w:val="3"/>
        </w:numPr>
        <w:tabs>
          <w:tab w:val="left" w:pos="1802"/>
        </w:tabs>
        <w:ind w:right="794"/>
        <w:rPr>
          <w:sz w:val="21"/>
        </w:rPr>
      </w:pPr>
      <w:r>
        <w:rPr>
          <w:sz w:val="21"/>
        </w:rPr>
        <w:t>Personal data may only be processed for the specific purposes notified to the Data Subject when the data was first collected, or for any other purposes specifically permitted by the Act. This means that Personal Data must not be collected</w:t>
      </w:r>
      <w:r>
        <w:rPr>
          <w:spacing w:val="-5"/>
          <w:sz w:val="21"/>
        </w:rPr>
        <w:t xml:space="preserve"> </w:t>
      </w:r>
      <w:r>
        <w:rPr>
          <w:sz w:val="21"/>
        </w:rPr>
        <w:t>for</w:t>
      </w:r>
      <w:r>
        <w:rPr>
          <w:spacing w:val="-6"/>
          <w:sz w:val="21"/>
        </w:rPr>
        <w:t xml:space="preserve"> </w:t>
      </w:r>
      <w:r>
        <w:rPr>
          <w:sz w:val="21"/>
        </w:rPr>
        <w:t>one</w:t>
      </w:r>
      <w:r>
        <w:rPr>
          <w:spacing w:val="-5"/>
          <w:sz w:val="21"/>
        </w:rPr>
        <w:t xml:space="preserve"> </w:t>
      </w:r>
      <w:r>
        <w:rPr>
          <w:sz w:val="21"/>
        </w:rPr>
        <w:t>purpose</w:t>
      </w:r>
      <w:r>
        <w:rPr>
          <w:spacing w:val="-6"/>
          <w:sz w:val="21"/>
        </w:rPr>
        <w:t xml:space="preserve"> </w:t>
      </w:r>
      <w:r>
        <w:rPr>
          <w:sz w:val="21"/>
        </w:rPr>
        <w:t>and</w:t>
      </w:r>
      <w:r>
        <w:rPr>
          <w:spacing w:val="-5"/>
          <w:sz w:val="21"/>
        </w:rPr>
        <w:t xml:space="preserve"> </w:t>
      </w:r>
      <w:r>
        <w:rPr>
          <w:sz w:val="21"/>
        </w:rPr>
        <w:t>then</w:t>
      </w:r>
      <w:r>
        <w:rPr>
          <w:spacing w:val="-5"/>
          <w:sz w:val="21"/>
        </w:rPr>
        <w:t xml:space="preserve"> </w:t>
      </w:r>
      <w:r>
        <w:rPr>
          <w:sz w:val="21"/>
        </w:rPr>
        <w:t>used</w:t>
      </w:r>
      <w:r>
        <w:rPr>
          <w:spacing w:val="-5"/>
          <w:sz w:val="21"/>
        </w:rPr>
        <w:t xml:space="preserve"> </w:t>
      </w:r>
      <w:r>
        <w:rPr>
          <w:sz w:val="21"/>
        </w:rPr>
        <w:t>for</w:t>
      </w:r>
      <w:r>
        <w:rPr>
          <w:spacing w:val="-5"/>
          <w:sz w:val="21"/>
        </w:rPr>
        <w:t xml:space="preserve"> </w:t>
      </w:r>
      <w:r>
        <w:rPr>
          <w:sz w:val="21"/>
        </w:rPr>
        <w:t>another.</w:t>
      </w:r>
      <w:r>
        <w:rPr>
          <w:spacing w:val="-7"/>
          <w:sz w:val="21"/>
        </w:rPr>
        <w:t xml:space="preserve"> </w:t>
      </w:r>
      <w:r>
        <w:rPr>
          <w:sz w:val="21"/>
        </w:rPr>
        <w:t>If</w:t>
      </w:r>
      <w:r>
        <w:rPr>
          <w:spacing w:val="-4"/>
          <w:sz w:val="21"/>
        </w:rPr>
        <w:t xml:space="preserve"> </w:t>
      </w:r>
      <w:r>
        <w:rPr>
          <w:sz w:val="21"/>
        </w:rPr>
        <w:t>it</w:t>
      </w:r>
      <w:r>
        <w:rPr>
          <w:spacing w:val="-6"/>
          <w:sz w:val="21"/>
        </w:rPr>
        <w:t xml:space="preserve"> </w:t>
      </w:r>
      <w:r>
        <w:rPr>
          <w:sz w:val="21"/>
        </w:rPr>
        <w:t>becomes</w:t>
      </w:r>
      <w:r>
        <w:rPr>
          <w:spacing w:val="-4"/>
          <w:sz w:val="21"/>
        </w:rPr>
        <w:t xml:space="preserve"> </w:t>
      </w:r>
      <w:r>
        <w:rPr>
          <w:sz w:val="21"/>
        </w:rPr>
        <w:t>necessary</w:t>
      </w:r>
      <w:r>
        <w:rPr>
          <w:spacing w:val="-8"/>
          <w:sz w:val="21"/>
        </w:rPr>
        <w:t xml:space="preserve"> </w:t>
      </w:r>
      <w:r>
        <w:rPr>
          <w:sz w:val="21"/>
        </w:rPr>
        <w:t>to change the purpose for which the data is processed, the Data Subject must be informed of the new purpose before any processing</w:t>
      </w:r>
      <w:r>
        <w:rPr>
          <w:spacing w:val="-12"/>
          <w:sz w:val="21"/>
        </w:rPr>
        <w:t xml:space="preserve"> </w:t>
      </w:r>
      <w:r>
        <w:rPr>
          <w:sz w:val="21"/>
        </w:rPr>
        <w:t>occurs.</w:t>
      </w:r>
    </w:p>
    <w:p w14:paraId="483F72F1" w14:textId="77777777" w:rsidR="00705970" w:rsidRDefault="00705970">
      <w:pPr>
        <w:pStyle w:val="BodyText"/>
        <w:spacing w:before="10"/>
        <w:rPr>
          <w:sz w:val="20"/>
        </w:rPr>
      </w:pPr>
    </w:p>
    <w:p w14:paraId="483F72F2" w14:textId="77777777" w:rsidR="00705970" w:rsidRDefault="003946B1">
      <w:pPr>
        <w:pStyle w:val="ListParagraph"/>
        <w:numPr>
          <w:ilvl w:val="1"/>
          <w:numId w:val="3"/>
        </w:numPr>
        <w:tabs>
          <w:tab w:val="left" w:pos="952"/>
          <w:tab w:val="left" w:pos="953"/>
        </w:tabs>
        <w:spacing w:before="1"/>
        <w:rPr>
          <w:sz w:val="21"/>
        </w:rPr>
      </w:pPr>
      <w:r>
        <w:rPr>
          <w:sz w:val="21"/>
        </w:rPr>
        <w:t>Sensitive Personal</w:t>
      </w:r>
      <w:r>
        <w:rPr>
          <w:spacing w:val="-5"/>
          <w:sz w:val="21"/>
        </w:rPr>
        <w:t xml:space="preserve"> </w:t>
      </w:r>
      <w:r>
        <w:rPr>
          <w:sz w:val="21"/>
        </w:rPr>
        <w:t>Data</w:t>
      </w:r>
    </w:p>
    <w:p w14:paraId="483F72F3" w14:textId="77777777" w:rsidR="00705970" w:rsidRDefault="00705970">
      <w:pPr>
        <w:pStyle w:val="BodyText"/>
        <w:spacing w:before="8"/>
        <w:rPr>
          <w:sz w:val="20"/>
        </w:rPr>
      </w:pPr>
    </w:p>
    <w:p w14:paraId="483F72F4" w14:textId="77777777" w:rsidR="00705970" w:rsidRDefault="003946B1">
      <w:pPr>
        <w:pStyle w:val="ListParagraph"/>
        <w:numPr>
          <w:ilvl w:val="2"/>
          <w:numId w:val="3"/>
        </w:numPr>
        <w:tabs>
          <w:tab w:val="left" w:pos="1802"/>
        </w:tabs>
        <w:spacing w:before="1"/>
        <w:ind w:right="793"/>
        <w:rPr>
          <w:sz w:val="21"/>
        </w:rPr>
      </w:pPr>
      <w:r>
        <w:rPr>
          <w:sz w:val="21"/>
        </w:rPr>
        <w:t>The School will be processing Sensitive Personal Data about our stakeholders. We recognise that the law states that this type of Data needs more protection. Therefore, Data Users must be more careful with the way in which we process Sensitive Personal</w:t>
      </w:r>
      <w:r>
        <w:rPr>
          <w:spacing w:val="-5"/>
          <w:sz w:val="21"/>
        </w:rPr>
        <w:t xml:space="preserve"> </w:t>
      </w:r>
      <w:r>
        <w:rPr>
          <w:sz w:val="21"/>
        </w:rPr>
        <w:t>Data.</w:t>
      </w:r>
    </w:p>
    <w:p w14:paraId="483F72F5" w14:textId="77777777" w:rsidR="00705970" w:rsidRDefault="00705970">
      <w:pPr>
        <w:pStyle w:val="BodyText"/>
        <w:spacing w:before="11"/>
        <w:rPr>
          <w:sz w:val="20"/>
        </w:rPr>
      </w:pPr>
    </w:p>
    <w:p w14:paraId="483F72F6" w14:textId="77777777" w:rsidR="00705970" w:rsidRDefault="003946B1">
      <w:pPr>
        <w:pStyle w:val="ListParagraph"/>
        <w:numPr>
          <w:ilvl w:val="2"/>
          <w:numId w:val="3"/>
        </w:numPr>
        <w:tabs>
          <w:tab w:val="left" w:pos="1802"/>
        </w:tabs>
        <w:ind w:right="794"/>
        <w:rPr>
          <w:sz w:val="21"/>
        </w:rPr>
      </w:pPr>
      <w:r>
        <w:rPr>
          <w:sz w:val="21"/>
        </w:rPr>
        <w:t>When Sensitive Personal Data is being processed, as well as establishing a lawful basis (as outlined in paragraph 5.1 above), a separate condition for processing</w:t>
      </w:r>
      <w:r>
        <w:rPr>
          <w:spacing w:val="-5"/>
          <w:sz w:val="21"/>
        </w:rPr>
        <w:t xml:space="preserve"> </w:t>
      </w:r>
      <w:r>
        <w:rPr>
          <w:sz w:val="21"/>
        </w:rPr>
        <w:t>it</w:t>
      </w:r>
      <w:r>
        <w:rPr>
          <w:spacing w:val="-5"/>
          <w:sz w:val="21"/>
        </w:rPr>
        <w:t xml:space="preserve"> </w:t>
      </w:r>
      <w:r>
        <w:rPr>
          <w:sz w:val="21"/>
        </w:rPr>
        <w:t>must</w:t>
      </w:r>
      <w:r>
        <w:rPr>
          <w:spacing w:val="-6"/>
          <w:sz w:val="21"/>
        </w:rPr>
        <w:t xml:space="preserve"> </w:t>
      </w:r>
      <w:r>
        <w:rPr>
          <w:sz w:val="21"/>
        </w:rPr>
        <w:t>be</w:t>
      </w:r>
      <w:r>
        <w:rPr>
          <w:spacing w:val="-5"/>
          <w:sz w:val="21"/>
        </w:rPr>
        <w:t xml:space="preserve"> </w:t>
      </w:r>
      <w:r>
        <w:rPr>
          <w:sz w:val="21"/>
        </w:rPr>
        <w:t>met.</w:t>
      </w:r>
      <w:r>
        <w:rPr>
          <w:spacing w:val="-9"/>
          <w:sz w:val="21"/>
        </w:rPr>
        <w:t xml:space="preserve"> </w:t>
      </w:r>
      <w:r>
        <w:rPr>
          <w:sz w:val="21"/>
        </w:rPr>
        <w:t>In</w:t>
      </w:r>
      <w:r>
        <w:rPr>
          <w:spacing w:val="-3"/>
          <w:sz w:val="21"/>
        </w:rPr>
        <w:t xml:space="preserve"> </w:t>
      </w:r>
      <w:r>
        <w:rPr>
          <w:sz w:val="21"/>
        </w:rPr>
        <w:t>most</w:t>
      </w:r>
      <w:r>
        <w:rPr>
          <w:spacing w:val="-6"/>
          <w:sz w:val="21"/>
        </w:rPr>
        <w:t xml:space="preserve"> </w:t>
      </w:r>
      <w:r>
        <w:rPr>
          <w:sz w:val="21"/>
        </w:rPr>
        <w:t>cases</w:t>
      </w:r>
      <w:r>
        <w:rPr>
          <w:spacing w:val="-5"/>
          <w:sz w:val="21"/>
        </w:rPr>
        <w:t xml:space="preserve"> </w:t>
      </w:r>
      <w:r>
        <w:rPr>
          <w:sz w:val="21"/>
        </w:rPr>
        <w:t>the</w:t>
      </w:r>
      <w:r>
        <w:rPr>
          <w:spacing w:val="-5"/>
          <w:sz w:val="21"/>
        </w:rPr>
        <w:t xml:space="preserve"> </w:t>
      </w:r>
      <w:r>
        <w:rPr>
          <w:sz w:val="21"/>
        </w:rPr>
        <w:t>relevant</w:t>
      </w:r>
      <w:r>
        <w:rPr>
          <w:spacing w:val="-6"/>
          <w:sz w:val="21"/>
        </w:rPr>
        <w:t xml:space="preserve"> </w:t>
      </w:r>
      <w:r>
        <w:rPr>
          <w:sz w:val="21"/>
        </w:rPr>
        <w:t>conditions</w:t>
      </w:r>
      <w:r>
        <w:rPr>
          <w:spacing w:val="-5"/>
          <w:sz w:val="21"/>
        </w:rPr>
        <w:t xml:space="preserve"> </w:t>
      </w:r>
      <w:r>
        <w:rPr>
          <w:sz w:val="21"/>
        </w:rPr>
        <w:t>are</w:t>
      </w:r>
      <w:r>
        <w:rPr>
          <w:spacing w:val="-5"/>
          <w:sz w:val="21"/>
        </w:rPr>
        <w:t xml:space="preserve"> </w:t>
      </w:r>
      <w:r>
        <w:rPr>
          <w:sz w:val="21"/>
        </w:rPr>
        <w:t>likely</w:t>
      </w:r>
      <w:r>
        <w:rPr>
          <w:spacing w:val="-7"/>
          <w:sz w:val="21"/>
        </w:rPr>
        <w:t xml:space="preserve"> </w:t>
      </w:r>
      <w:r>
        <w:rPr>
          <w:sz w:val="21"/>
        </w:rPr>
        <w:t>to</w:t>
      </w:r>
      <w:r>
        <w:rPr>
          <w:spacing w:val="-5"/>
          <w:sz w:val="21"/>
        </w:rPr>
        <w:t xml:space="preserve"> </w:t>
      </w:r>
      <w:r>
        <w:rPr>
          <w:sz w:val="21"/>
        </w:rPr>
        <w:t>be that:</w:t>
      </w:r>
    </w:p>
    <w:p w14:paraId="483F72F7" w14:textId="77777777" w:rsidR="00705970" w:rsidRDefault="00705970">
      <w:pPr>
        <w:pStyle w:val="BodyText"/>
        <w:spacing w:before="9"/>
        <w:rPr>
          <w:sz w:val="20"/>
        </w:rPr>
      </w:pPr>
    </w:p>
    <w:p w14:paraId="483F72F8" w14:textId="77777777" w:rsidR="00705970" w:rsidRDefault="003946B1">
      <w:pPr>
        <w:pStyle w:val="ListParagraph"/>
        <w:numPr>
          <w:ilvl w:val="3"/>
          <w:numId w:val="3"/>
        </w:numPr>
        <w:tabs>
          <w:tab w:val="left" w:pos="2936"/>
        </w:tabs>
        <w:ind w:right="797" w:hanging="1133"/>
        <w:rPr>
          <w:sz w:val="21"/>
        </w:rPr>
      </w:pPr>
      <w:r>
        <w:rPr>
          <w:sz w:val="21"/>
        </w:rPr>
        <w:t>the Data Subject’s explicit consent to the processing of such data has been</w:t>
      </w:r>
      <w:r>
        <w:rPr>
          <w:spacing w:val="-3"/>
          <w:sz w:val="21"/>
        </w:rPr>
        <w:t xml:space="preserve"> </w:t>
      </w:r>
      <w:r>
        <w:rPr>
          <w:sz w:val="21"/>
        </w:rPr>
        <w:t>obtained</w:t>
      </w:r>
    </w:p>
    <w:p w14:paraId="483F72F9" w14:textId="77777777" w:rsidR="00705970" w:rsidRDefault="00705970">
      <w:pPr>
        <w:pStyle w:val="BodyText"/>
        <w:spacing w:before="10"/>
        <w:rPr>
          <w:sz w:val="20"/>
        </w:rPr>
      </w:pPr>
    </w:p>
    <w:p w14:paraId="483F72FA" w14:textId="77777777" w:rsidR="00705970" w:rsidRDefault="003946B1">
      <w:pPr>
        <w:pStyle w:val="ListParagraph"/>
        <w:numPr>
          <w:ilvl w:val="3"/>
          <w:numId w:val="3"/>
        </w:numPr>
        <w:tabs>
          <w:tab w:val="left" w:pos="2936"/>
        </w:tabs>
        <w:ind w:right="794" w:hanging="1133"/>
        <w:rPr>
          <w:sz w:val="21"/>
        </w:rPr>
      </w:pPr>
      <w:r>
        <w:rPr>
          <w:sz w:val="21"/>
        </w:rPr>
        <w:t>processing is necessary for reasons of substantial public interest, on the basis of Union or Member State law which shall be proportionate</w:t>
      </w:r>
      <w:r>
        <w:rPr>
          <w:spacing w:val="-5"/>
          <w:sz w:val="21"/>
        </w:rPr>
        <w:t xml:space="preserve"> </w:t>
      </w:r>
      <w:r>
        <w:rPr>
          <w:sz w:val="21"/>
        </w:rPr>
        <w:t>to</w:t>
      </w:r>
      <w:r>
        <w:rPr>
          <w:spacing w:val="-4"/>
          <w:sz w:val="21"/>
        </w:rPr>
        <w:t xml:space="preserve"> </w:t>
      </w:r>
      <w:r>
        <w:rPr>
          <w:sz w:val="21"/>
        </w:rPr>
        <w:t>the</w:t>
      </w:r>
      <w:r>
        <w:rPr>
          <w:spacing w:val="-5"/>
          <w:sz w:val="21"/>
        </w:rPr>
        <w:t xml:space="preserve"> </w:t>
      </w:r>
      <w:r>
        <w:rPr>
          <w:sz w:val="21"/>
        </w:rPr>
        <w:t>aim</w:t>
      </w:r>
      <w:r>
        <w:rPr>
          <w:spacing w:val="-2"/>
          <w:sz w:val="21"/>
        </w:rPr>
        <w:t xml:space="preserve"> </w:t>
      </w:r>
      <w:r>
        <w:rPr>
          <w:sz w:val="21"/>
        </w:rPr>
        <w:t>pursued,</w:t>
      </w:r>
      <w:r>
        <w:rPr>
          <w:spacing w:val="-5"/>
          <w:sz w:val="21"/>
        </w:rPr>
        <w:t xml:space="preserve"> </w:t>
      </w:r>
      <w:r>
        <w:rPr>
          <w:sz w:val="21"/>
        </w:rPr>
        <w:t>where</w:t>
      </w:r>
      <w:r>
        <w:rPr>
          <w:spacing w:val="-4"/>
          <w:sz w:val="21"/>
        </w:rPr>
        <w:t xml:space="preserve"> </w:t>
      </w:r>
      <w:r>
        <w:rPr>
          <w:sz w:val="21"/>
        </w:rPr>
        <w:t>we</w:t>
      </w:r>
      <w:r>
        <w:rPr>
          <w:spacing w:val="-4"/>
          <w:sz w:val="21"/>
        </w:rPr>
        <w:t xml:space="preserve"> </w:t>
      </w:r>
      <w:r>
        <w:rPr>
          <w:sz w:val="21"/>
        </w:rPr>
        <w:t>respect</w:t>
      </w:r>
      <w:r>
        <w:rPr>
          <w:spacing w:val="-7"/>
          <w:sz w:val="21"/>
        </w:rPr>
        <w:t xml:space="preserve"> </w:t>
      </w:r>
      <w:r>
        <w:rPr>
          <w:sz w:val="21"/>
        </w:rPr>
        <w:t>the</w:t>
      </w:r>
      <w:r>
        <w:rPr>
          <w:spacing w:val="-4"/>
          <w:sz w:val="21"/>
        </w:rPr>
        <w:t xml:space="preserve"> </w:t>
      </w:r>
      <w:r>
        <w:rPr>
          <w:sz w:val="21"/>
        </w:rPr>
        <w:t>essence</w:t>
      </w:r>
      <w:r>
        <w:rPr>
          <w:spacing w:val="-6"/>
          <w:sz w:val="21"/>
        </w:rPr>
        <w:t xml:space="preserve"> </w:t>
      </w:r>
      <w:r>
        <w:rPr>
          <w:sz w:val="21"/>
        </w:rPr>
        <w:t>of the right to data protection and provide for suitable and specific measures to safeguard the fundamental rights and the interests of the Data</w:t>
      </w:r>
      <w:r>
        <w:rPr>
          <w:spacing w:val="-5"/>
          <w:sz w:val="21"/>
        </w:rPr>
        <w:t xml:space="preserve"> </w:t>
      </w:r>
      <w:r>
        <w:rPr>
          <w:sz w:val="21"/>
        </w:rPr>
        <w:t>Subject;</w:t>
      </w:r>
    </w:p>
    <w:p w14:paraId="483F72FB" w14:textId="77777777" w:rsidR="00705970" w:rsidRDefault="00705970">
      <w:pPr>
        <w:pStyle w:val="BodyText"/>
        <w:spacing w:before="10"/>
        <w:rPr>
          <w:sz w:val="20"/>
        </w:rPr>
      </w:pPr>
    </w:p>
    <w:p w14:paraId="483F72FC" w14:textId="77777777" w:rsidR="00705970" w:rsidRDefault="003946B1">
      <w:pPr>
        <w:pStyle w:val="ListParagraph"/>
        <w:numPr>
          <w:ilvl w:val="3"/>
          <w:numId w:val="3"/>
        </w:numPr>
        <w:tabs>
          <w:tab w:val="left" w:pos="2936"/>
        </w:tabs>
        <w:spacing w:before="1"/>
        <w:ind w:right="797" w:hanging="1133"/>
        <w:rPr>
          <w:sz w:val="21"/>
        </w:rPr>
      </w:pPr>
      <w:r>
        <w:rPr>
          <w:sz w:val="21"/>
        </w:rPr>
        <w:t>processing is necessary to protect the vital interests of the Data Subject or of another natural person where the Data Subject is physically or legally incapable of giving</w:t>
      </w:r>
      <w:r>
        <w:rPr>
          <w:spacing w:val="-14"/>
          <w:sz w:val="21"/>
        </w:rPr>
        <w:t xml:space="preserve"> </w:t>
      </w:r>
      <w:r>
        <w:rPr>
          <w:sz w:val="21"/>
        </w:rPr>
        <w:t>consent;</w:t>
      </w:r>
    </w:p>
    <w:p w14:paraId="483F72FD" w14:textId="77777777" w:rsidR="00705970" w:rsidRDefault="00705970">
      <w:pPr>
        <w:pStyle w:val="BodyText"/>
        <w:spacing w:before="10"/>
        <w:rPr>
          <w:sz w:val="20"/>
        </w:rPr>
      </w:pPr>
    </w:p>
    <w:p w14:paraId="483F72FE" w14:textId="77777777" w:rsidR="00705970" w:rsidRDefault="003946B1">
      <w:pPr>
        <w:pStyle w:val="ListParagraph"/>
        <w:numPr>
          <w:ilvl w:val="3"/>
          <w:numId w:val="3"/>
        </w:numPr>
        <w:tabs>
          <w:tab w:val="left" w:pos="2936"/>
        </w:tabs>
        <w:ind w:right="792" w:hanging="1133"/>
        <w:rPr>
          <w:sz w:val="21"/>
        </w:rPr>
      </w:pPr>
      <w:r>
        <w:rPr>
          <w:sz w:val="21"/>
        </w:rPr>
        <w:t>processing is necessary for the purposes of carrying out the obligations and exercising specific rights of the Data Controller or of the Data Subject in the field of employment law in so far as it is authorised</w:t>
      </w:r>
      <w:r>
        <w:rPr>
          <w:spacing w:val="-11"/>
          <w:sz w:val="21"/>
        </w:rPr>
        <w:t xml:space="preserve"> </w:t>
      </w:r>
      <w:r>
        <w:rPr>
          <w:sz w:val="21"/>
        </w:rPr>
        <w:t>by</w:t>
      </w:r>
      <w:r>
        <w:rPr>
          <w:spacing w:val="-11"/>
          <w:sz w:val="21"/>
        </w:rPr>
        <w:t xml:space="preserve"> </w:t>
      </w:r>
      <w:r>
        <w:rPr>
          <w:sz w:val="21"/>
        </w:rPr>
        <w:t>Union</w:t>
      </w:r>
      <w:r>
        <w:rPr>
          <w:spacing w:val="-8"/>
          <w:sz w:val="21"/>
        </w:rPr>
        <w:t xml:space="preserve"> </w:t>
      </w:r>
      <w:r>
        <w:rPr>
          <w:sz w:val="21"/>
        </w:rPr>
        <w:t>or</w:t>
      </w:r>
      <w:r>
        <w:rPr>
          <w:spacing w:val="-9"/>
          <w:sz w:val="21"/>
        </w:rPr>
        <w:t xml:space="preserve"> </w:t>
      </w:r>
      <w:r>
        <w:rPr>
          <w:sz w:val="21"/>
        </w:rPr>
        <w:t>Member</w:t>
      </w:r>
      <w:r>
        <w:rPr>
          <w:spacing w:val="-9"/>
          <w:sz w:val="21"/>
        </w:rPr>
        <w:t xml:space="preserve"> </w:t>
      </w:r>
      <w:r>
        <w:rPr>
          <w:sz w:val="21"/>
        </w:rPr>
        <w:t>State</w:t>
      </w:r>
      <w:r>
        <w:rPr>
          <w:spacing w:val="-11"/>
          <w:sz w:val="21"/>
        </w:rPr>
        <w:t xml:space="preserve"> </w:t>
      </w:r>
      <w:r>
        <w:rPr>
          <w:sz w:val="21"/>
        </w:rPr>
        <w:t>law</w:t>
      </w:r>
      <w:r>
        <w:rPr>
          <w:spacing w:val="-9"/>
          <w:sz w:val="21"/>
        </w:rPr>
        <w:t xml:space="preserve"> </w:t>
      </w:r>
      <w:r>
        <w:rPr>
          <w:sz w:val="21"/>
        </w:rPr>
        <w:t>or</w:t>
      </w:r>
      <w:r>
        <w:rPr>
          <w:spacing w:val="-10"/>
          <w:sz w:val="21"/>
        </w:rPr>
        <w:t xml:space="preserve"> </w:t>
      </w:r>
      <w:r>
        <w:rPr>
          <w:sz w:val="21"/>
        </w:rPr>
        <w:t>a</w:t>
      </w:r>
      <w:r>
        <w:rPr>
          <w:spacing w:val="-8"/>
          <w:sz w:val="21"/>
        </w:rPr>
        <w:t xml:space="preserve"> </w:t>
      </w:r>
      <w:r>
        <w:rPr>
          <w:sz w:val="21"/>
        </w:rPr>
        <w:t>collective</w:t>
      </w:r>
      <w:r>
        <w:rPr>
          <w:spacing w:val="-8"/>
          <w:sz w:val="21"/>
        </w:rPr>
        <w:t xml:space="preserve"> </w:t>
      </w:r>
      <w:r>
        <w:rPr>
          <w:sz w:val="21"/>
        </w:rPr>
        <w:t>agreement pursuant</w:t>
      </w:r>
      <w:r>
        <w:rPr>
          <w:spacing w:val="-7"/>
          <w:sz w:val="21"/>
        </w:rPr>
        <w:t xml:space="preserve"> </w:t>
      </w:r>
      <w:r>
        <w:rPr>
          <w:sz w:val="21"/>
        </w:rPr>
        <w:t>to</w:t>
      </w:r>
      <w:r>
        <w:rPr>
          <w:spacing w:val="-6"/>
          <w:sz w:val="21"/>
        </w:rPr>
        <w:t xml:space="preserve"> </w:t>
      </w:r>
      <w:r>
        <w:rPr>
          <w:sz w:val="21"/>
        </w:rPr>
        <w:t>Member</w:t>
      </w:r>
      <w:r>
        <w:rPr>
          <w:spacing w:val="-9"/>
          <w:sz w:val="21"/>
        </w:rPr>
        <w:t xml:space="preserve"> </w:t>
      </w:r>
      <w:r>
        <w:rPr>
          <w:sz w:val="21"/>
        </w:rPr>
        <w:t>State</w:t>
      </w:r>
      <w:r>
        <w:rPr>
          <w:spacing w:val="-8"/>
          <w:sz w:val="21"/>
        </w:rPr>
        <w:t xml:space="preserve"> </w:t>
      </w:r>
      <w:r>
        <w:rPr>
          <w:sz w:val="21"/>
        </w:rPr>
        <w:t>law</w:t>
      </w:r>
      <w:r>
        <w:rPr>
          <w:spacing w:val="-6"/>
          <w:sz w:val="21"/>
        </w:rPr>
        <w:t xml:space="preserve"> </w:t>
      </w:r>
      <w:r>
        <w:rPr>
          <w:sz w:val="21"/>
        </w:rPr>
        <w:t>providing</w:t>
      </w:r>
      <w:r>
        <w:rPr>
          <w:spacing w:val="-6"/>
          <w:sz w:val="21"/>
        </w:rPr>
        <w:t xml:space="preserve"> </w:t>
      </w:r>
      <w:r>
        <w:rPr>
          <w:sz w:val="21"/>
        </w:rPr>
        <w:t>for</w:t>
      </w:r>
      <w:r>
        <w:rPr>
          <w:spacing w:val="-7"/>
          <w:sz w:val="21"/>
        </w:rPr>
        <w:t xml:space="preserve"> </w:t>
      </w:r>
      <w:r>
        <w:rPr>
          <w:sz w:val="21"/>
        </w:rPr>
        <w:t>appropriate</w:t>
      </w:r>
      <w:r>
        <w:rPr>
          <w:spacing w:val="-6"/>
          <w:sz w:val="21"/>
        </w:rPr>
        <w:t xml:space="preserve"> </w:t>
      </w:r>
      <w:r>
        <w:rPr>
          <w:sz w:val="21"/>
        </w:rPr>
        <w:t>safeguards for the fundamental rights and the interests of the Data</w:t>
      </w:r>
      <w:r>
        <w:rPr>
          <w:spacing w:val="-10"/>
          <w:sz w:val="21"/>
        </w:rPr>
        <w:t xml:space="preserve"> </w:t>
      </w:r>
      <w:r>
        <w:rPr>
          <w:sz w:val="21"/>
        </w:rPr>
        <w:t>Subject.</w:t>
      </w:r>
    </w:p>
    <w:p w14:paraId="483F72FF" w14:textId="77777777" w:rsidR="00705970" w:rsidRDefault="00705970">
      <w:pPr>
        <w:jc w:val="both"/>
        <w:rPr>
          <w:sz w:val="21"/>
        </w:rPr>
        <w:sectPr w:rsidR="00705970">
          <w:pgSz w:w="11910" w:h="16840"/>
          <w:pgMar w:top="1340" w:right="640" w:bottom="1360" w:left="1340" w:header="0" w:footer="1170" w:gutter="0"/>
          <w:cols w:space="720"/>
        </w:sectPr>
      </w:pPr>
    </w:p>
    <w:p w14:paraId="483F7300" w14:textId="77777777" w:rsidR="00705970" w:rsidRDefault="003946B1">
      <w:pPr>
        <w:pStyle w:val="ListParagraph"/>
        <w:numPr>
          <w:ilvl w:val="2"/>
          <w:numId w:val="3"/>
        </w:numPr>
        <w:tabs>
          <w:tab w:val="left" w:pos="1802"/>
        </w:tabs>
        <w:spacing w:before="79"/>
        <w:ind w:right="798"/>
        <w:rPr>
          <w:sz w:val="21"/>
        </w:rPr>
      </w:pPr>
      <w:r>
        <w:rPr>
          <w:sz w:val="21"/>
        </w:rPr>
        <w:lastRenderedPageBreak/>
        <w:t>The School recognise</w:t>
      </w:r>
      <w:r w:rsidR="005F3CE3">
        <w:rPr>
          <w:sz w:val="21"/>
        </w:rPr>
        <w:t>s</w:t>
      </w:r>
      <w:r>
        <w:rPr>
          <w:sz w:val="21"/>
        </w:rPr>
        <w:t xml:space="preserve"> that in addition to Sensitive Personal Data, we are also likely to Process information about our stakeholders which is confidential in nature, for example, information about family circumstances, child protection</w:t>
      </w:r>
      <w:r>
        <w:rPr>
          <w:spacing w:val="-30"/>
          <w:sz w:val="21"/>
        </w:rPr>
        <w:t xml:space="preserve"> </w:t>
      </w:r>
      <w:r>
        <w:rPr>
          <w:sz w:val="21"/>
        </w:rPr>
        <w:t>or safeguarding issues. Appropriate safeguards must be implemented for such information, even if it does not meet the legal definition of Sensitive Personal Data.</w:t>
      </w:r>
    </w:p>
    <w:p w14:paraId="483F7301" w14:textId="77777777" w:rsidR="00705970" w:rsidRDefault="00705970">
      <w:pPr>
        <w:pStyle w:val="BodyText"/>
        <w:spacing w:before="6"/>
        <w:rPr>
          <w:sz w:val="20"/>
        </w:rPr>
      </w:pPr>
    </w:p>
    <w:p w14:paraId="483F7302" w14:textId="77777777" w:rsidR="00705970" w:rsidRDefault="003946B1">
      <w:pPr>
        <w:pStyle w:val="ListParagraph"/>
        <w:numPr>
          <w:ilvl w:val="1"/>
          <w:numId w:val="3"/>
        </w:numPr>
        <w:tabs>
          <w:tab w:val="left" w:pos="952"/>
          <w:tab w:val="left" w:pos="953"/>
        </w:tabs>
        <w:spacing w:before="1"/>
        <w:rPr>
          <w:sz w:val="14"/>
        </w:rPr>
      </w:pPr>
      <w:r>
        <w:rPr>
          <w:sz w:val="21"/>
        </w:rPr>
        <w:t>Biometric</w:t>
      </w:r>
      <w:r>
        <w:rPr>
          <w:spacing w:val="-4"/>
          <w:sz w:val="21"/>
        </w:rPr>
        <w:t xml:space="preserve"> </w:t>
      </w:r>
      <w:r>
        <w:rPr>
          <w:sz w:val="21"/>
        </w:rPr>
        <w:t>Data</w:t>
      </w:r>
    </w:p>
    <w:p w14:paraId="483F7303" w14:textId="77777777" w:rsidR="00705970" w:rsidRDefault="00705970">
      <w:pPr>
        <w:pStyle w:val="BodyText"/>
        <w:spacing w:before="8"/>
        <w:rPr>
          <w:sz w:val="20"/>
        </w:rPr>
      </w:pPr>
    </w:p>
    <w:p w14:paraId="483F7304" w14:textId="77777777" w:rsidR="00705970" w:rsidRDefault="003946B1">
      <w:pPr>
        <w:pStyle w:val="ListParagraph"/>
        <w:numPr>
          <w:ilvl w:val="2"/>
          <w:numId w:val="3"/>
        </w:numPr>
        <w:tabs>
          <w:tab w:val="left" w:pos="1802"/>
        </w:tabs>
        <w:ind w:right="796"/>
        <w:rPr>
          <w:sz w:val="21"/>
        </w:rPr>
      </w:pPr>
      <w:r>
        <w:rPr>
          <w:sz w:val="21"/>
        </w:rPr>
        <w:t>The School may decide to process Biometric Data as part of an automated biometric</w:t>
      </w:r>
      <w:r>
        <w:rPr>
          <w:spacing w:val="-17"/>
          <w:sz w:val="21"/>
        </w:rPr>
        <w:t xml:space="preserve"> </w:t>
      </w:r>
      <w:r>
        <w:rPr>
          <w:sz w:val="21"/>
        </w:rPr>
        <w:t>recognition</w:t>
      </w:r>
      <w:r>
        <w:rPr>
          <w:spacing w:val="-16"/>
          <w:sz w:val="21"/>
        </w:rPr>
        <w:t xml:space="preserve"> </w:t>
      </w:r>
      <w:r>
        <w:rPr>
          <w:sz w:val="21"/>
        </w:rPr>
        <w:t>system,</w:t>
      </w:r>
      <w:r>
        <w:rPr>
          <w:spacing w:val="-18"/>
          <w:sz w:val="21"/>
        </w:rPr>
        <w:t xml:space="preserve"> </w:t>
      </w:r>
      <w:r>
        <w:rPr>
          <w:sz w:val="21"/>
        </w:rPr>
        <w:t>for</w:t>
      </w:r>
      <w:r>
        <w:rPr>
          <w:spacing w:val="-16"/>
          <w:sz w:val="21"/>
        </w:rPr>
        <w:t xml:space="preserve"> </w:t>
      </w:r>
      <w:r>
        <w:rPr>
          <w:sz w:val="21"/>
        </w:rPr>
        <w:t>example,</w:t>
      </w:r>
      <w:r>
        <w:rPr>
          <w:spacing w:val="-17"/>
          <w:sz w:val="21"/>
        </w:rPr>
        <w:t xml:space="preserve"> </w:t>
      </w:r>
      <w:r>
        <w:rPr>
          <w:sz w:val="21"/>
        </w:rPr>
        <w:t>for</w:t>
      </w:r>
      <w:r>
        <w:rPr>
          <w:spacing w:val="-16"/>
          <w:sz w:val="21"/>
        </w:rPr>
        <w:t xml:space="preserve"> </w:t>
      </w:r>
      <w:r>
        <w:rPr>
          <w:sz w:val="21"/>
        </w:rPr>
        <w:t>cashless</w:t>
      </w:r>
      <w:r>
        <w:rPr>
          <w:spacing w:val="-17"/>
          <w:sz w:val="21"/>
        </w:rPr>
        <w:t xml:space="preserve"> </w:t>
      </w:r>
      <w:r>
        <w:rPr>
          <w:sz w:val="21"/>
        </w:rPr>
        <w:t>catering</w:t>
      </w:r>
      <w:r>
        <w:rPr>
          <w:spacing w:val="-15"/>
          <w:sz w:val="21"/>
        </w:rPr>
        <w:t xml:space="preserve"> </w:t>
      </w:r>
      <w:r>
        <w:rPr>
          <w:sz w:val="21"/>
        </w:rPr>
        <w:t>or</w:t>
      </w:r>
      <w:r>
        <w:rPr>
          <w:spacing w:val="-17"/>
          <w:sz w:val="21"/>
        </w:rPr>
        <w:t xml:space="preserve"> </w:t>
      </w:r>
      <w:r>
        <w:rPr>
          <w:sz w:val="21"/>
        </w:rPr>
        <w:t>photo</w:t>
      </w:r>
      <w:r>
        <w:rPr>
          <w:spacing w:val="-16"/>
          <w:sz w:val="21"/>
        </w:rPr>
        <w:t xml:space="preserve"> </w:t>
      </w:r>
      <w:r>
        <w:rPr>
          <w:sz w:val="21"/>
        </w:rPr>
        <w:t>ID</w:t>
      </w:r>
      <w:r>
        <w:rPr>
          <w:spacing w:val="-16"/>
          <w:sz w:val="21"/>
        </w:rPr>
        <w:t xml:space="preserve"> </w:t>
      </w:r>
      <w:r>
        <w:rPr>
          <w:sz w:val="21"/>
        </w:rPr>
        <w:t>card systems where a pupil’s photo is scanned automatically to provide him or her with services. Biometric Data is a type of Sensitive Personal</w:t>
      </w:r>
      <w:r>
        <w:rPr>
          <w:spacing w:val="-15"/>
          <w:sz w:val="21"/>
        </w:rPr>
        <w:t xml:space="preserve"> </w:t>
      </w:r>
      <w:r>
        <w:rPr>
          <w:sz w:val="21"/>
        </w:rPr>
        <w:t>Data.</w:t>
      </w:r>
    </w:p>
    <w:p w14:paraId="483F7305" w14:textId="77777777" w:rsidR="00705970" w:rsidRDefault="00705970">
      <w:pPr>
        <w:pStyle w:val="BodyText"/>
        <w:spacing w:before="9"/>
        <w:rPr>
          <w:sz w:val="20"/>
        </w:rPr>
      </w:pPr>
    </w:p>
    <w:p w14:paraId="483F7306" w14:textId="77777777" w:rsidR="00705970" w:rsidRDefault="003946B1">
      <w:pPr>
        <w:pStyle w:val="ListParagraph"/>
        <w:numPr>
          <w:ilvl w:val="2"/>
          <w:numId w:val="3"/>
        </w:numPr>
        <w:tabs>
          <w:tab w:val="left" w:pos="1802"/>
        </w:tabs>
        <w:spacing w:before="1"/>
        <w:ind w:right="792"/>
        <w:rPr>
          <w:sz w:val="21"/>
        </w:rPr>
      </w:pPr>
      <w:r>
        <w:rPr>
          <w:sz w:val="21"/>
        </w:rPr>
        <w:t>Where Biometric Data relating to pupils is processed, the Schools must ensure that each parent of a child is notified of the schools’ intention to use the child’s Biometric Data and obtain the written consent of at least one parent before the data is taken from the pupil and used as part of an automated biometric recognition system. The School must not process the Biometric Data if a pupil under 18 years of age</w:t>
      </w:r>
      <w:r>
        <w:rPr>
          <w:spacing w:val="-6"/>
          <w:sz w:val="21"/>
        </w:rPr>
        <w:t xml:space="preserve"> </w:t>
      </w:r>
      <w:r>
        <w:rPr>
          <w:sz w:val="21"/>
        </w:rPr>
        <w:t>where:</w:t>
      </w:r>
    </w:p>
    <w:p w14:paraId="483F7307" w14:textId="77777777" w:rsidR="00705970" w:rsidRDefault="00705970">
      <w:pPr>
        <w:pStyle w:val="BodyText"/>
        <w:spacing w:before="10"/>
        <w:rPr>
          <w:sz w:val="20"/>
        </w:rPr>
      </w:pPr>
    </w:p>
    <w:p w14:paraId="483F7308" w14:textId="77777777" w:rsidR="00705970" w:rsidRDefault="003946B1">
      <w:pPr>
        <w:pStyle w:val="ListParagraph"/>
        <w:numPr>
          <w:ilvl w:val="3"/>
          <w:numId w:val="3"/>
        </w:numPr>
        <w:tabs>
          <w:tab w:val="left" w:pos="2935"/>
          <w:tab w:val="left" w:pos="2936"/>
        </w:tabs>
        <w:ind w:right="796" w:hanging="1133"/>
        <w:rPr>
          <w:sz w:val="21"/>
        </w:rPr>
      </w:pPr>
      <w:r>
        <w:rPr>
          <w:sz w:val="21"/>
        </w:rPr>
        <w:t>the child (whether verbally or non-verbally) objects or refuses to participate in the Processing of their Biometric</w:t>
      </w:r>
      <w:r>
        <w:rPr>
          <w:spacing w:val="-13"/>
          <w:sz w:val="21"/>
        </w:rPr>
        <w:t xml:space="preserve"> </w:t>
      </w:r>
      <w:r>
        <w:rPr>
          <w:sz w:val="21"/>
        </w:rPr>
        <w:t>Data;</w:t>
      </w:r>
    </w:p>
    <w:p w14:paraId="483F7309" w14:textId="77777777" w:rsidR="00705970" w:rsidRDefault="00705970">
      <w:pPr>
        <w:pStyle w:val="BodyText"/>
      </w:pPr>
    </w:p>
    <w:p w14:paraId="483F730A" w14:textId="77777777" w:rsidR="00705970" w:rsidRDefault="003946B1">
      <w:pPr>
        <w:pStyle w:val="ListParagraph"/>
        <w:numPr>
          <w:ilvl w:val="3"/>
          <w:numId w:val="3"/>
        </w:numPr>
        <w:tabs>
          <w:tab w:val="left" w:pos="2935"/>
          <w:tab w:val="left" w:pos="2936"/>
        </w:tabs>
        <w:spacing w:before="1"/>
        <w:ind w:hanging="1133"/>
        <w:rPr>
          <w:sz w:val="21"/>
        </w:rPr>
      </w:pPr>
      <w:r>
        <w:rPr>
          <w:sz w:val="21"/>
        </w:rPr>
        <w:t>no Parent has Consented in writing to the processing;</w:t>
      </w:r>
      <w:r>
        <w:rPr>
          <w:spacing w:val="-14"/>
          <w:sz w:val="21"/>
        </w:rPr>
        <w:t xml:space="preserve"> </w:t>
      </w:r>
      <w:r>
        <w:rPr>
          <w:sz w:val="21"/>
        </w:rPr>
        <w:t>or</w:t>
      </w:r>
    </w:p>
    <w:p w14:paraId="483F730B" w14:textId="77777777" w:rsidR="00705970" w:rsidRDefault="00705970">
      <w:pPr>
        <w:pStyle w:val="BodyText"/>
        <w:spacing w:before="8"/>
        <w:rPr>
          <w:sz w:val="20"/>
        </w:rPr>
      </w:pPr>
    </w:p>
    <w:p w14:paraId="483F730C" w14:textId="77777777" w:rsidR="00705970" w:rsidRDefault="003946B1">
      <w:pPr>
        <w:pStyle w:val="ListParagraph"/>
        <w:numPr>
          <w:ilvl w:val="3"/>
          <w:numId w:val="3"/>
        </w:numPr>
        <w:tabs>
          <w:tab w:val="left" w:pos="2935"/>
          <w:tab w:val="left" w:pos="2936"/>
        </w:tabs>
        <w:ind w:right="795" w:hanging="1133"/>
        <w:rPr>
          <w:sz w:val="21"/>
        </w:rPr>
      </w:pPr>
      <w:r>
        <w:rPr>
          <w:sz w:val="21"/>
        </w:rPr>
        <w:t>a</w:t>
      </w:r>
      <w:r>
        <w:rPr>
          <w:spacing w:val="-7"/>
          <w:sz w:val="21"/>
        </w:rPr>
        <w:t xml:space="preserve"> </w:t>
      </w:r>
      <w:r>
        <w:rPr>
          <w:sz w:val="21"/>
        </w:rPr>
        <w:t>Parent</w:t>
      </w:r>
      <w:r>
        <w:rPr>
          <w:spacing w:val="-8"/>
          <w:sz w:val="21"/>
        </w:rPr>
        <w:t xml:space="preserve"> </w:t>
      </w:r>
      <w:r>
        <w:rPr>
          <w:sz w:val="21"/>
        </w:rPr>
        <w:t>has</w:t>
      </w:r>
      <w:r>
        <w:rPr>
          <w:spacing w:val="-6"/>
          <w:sz w:val="21"/>
        </w:rPr>
        <w:t xml:space="preserve"> </w:t>
      </w:r>
      <w:r>
        <w:rPr>
          <w:sz w:val="21"/>
        </w:rPr>
        <w:t>objected</w:t>
      </w:r>
      <w:r>
        <w:rPr>
          <w:spacing w:val="-7"/>
          <w:sz w:val="21"/>
        </w:rPr>
        <w:t xml:space="preserve"> </w:t>
      </w:r>
      <w:r>
        <w:rPr>
          <w:sz w:val="21"/>
        </w:rPr>
        <w:t>in</w:t>
      </w:r>
      <w:r>
        <w:rPr>
          <w:spacing w:val="-6"/>
          <w:sz w:val="21"/>
        </w:rPr>
        <w:t xml:space="preserve"> </w:t>
      </w:r>
      <w:r>
        <w:rPr>
          <w:sz w:val="21"/>
        </w:rPr>
        <w:t>writing</w:t>
      </w:r>
      <w:r>
        <w:rPr>
          <w:spacing w:val="-7"/>
          <w:sz w:val="21"/>
        </w:rPr>
        <w:t xml:space="preserve"> </w:t>
      </w:r>
      <w:r>
        <w:rPr>
          <w:sz w:val="21"/>
        </w:rPr>
        <w:t>to</w:t>
      </w:r>
      <w:r>
        <w:rPr>
          <w:spacing w:val="-7"/>
          <w:sz w:val="21"/>
        </w:rPr>
        <w:t xml:space="preserve"> </w:t>
      </w:r>
      <w:r>
        <w:rPr>
          <w:sz w:val="21"/>
        </w:rPr>
        <w:t>such</w:t>
      </w:r>
      <w:r>
        <w:rPr>
          <w:spacing w:val="-6"/>
          <w:sz w:val="21"/>
        </w:rPr>
        <w:t xml:space="preserve"> </w:t>
      </w:r>
      <w:r>
        <w:rPr>
          <w:sz w:val="21"/>
        </w:rPr>
        <w:t>processing,</w:t>
      </w:r>
      <w:r>
        <w:rPr>
          <w:spacing w:val="-8"/>
          <w:sz w:val="21"/>
        </w:rPr>
        <w:t xml:space="preserve"> </w:t>
      </w:r>
      <w:r>
        <w:rPr>
          <w:sz w:val="21"/>
        </w:rPr>
        <w:t>even</w:t>
      </w:r>
      <w:r>
        <w:rPr>
          <w:spacing w:val="-6"/>
          <w:sz w:val="21"/>
        </w:rPr>
        <w:t xml:space="preserve"> </w:t>
      </w:r>
      <w:r>
        <w:rPr>
          <w:sz w:val="21"/>
        </w:rPr>
        <w:t>if</w:t>
      </w:r>
      <w:r>
        <w:rPr>
          <w:spacing w:val="-6"/>
          <w:sz w:val="21"/>
        </w:rPr>
        <w:t xml:space="preserve"> </w:t>
      </w:r>
      <w:r>
        <w:rPr>
          <w:sz w:val="21"/>
        </w:rPr>
        <w:t>another Parent has given written</w:t>
      </w:r>
      <w:r>
        <w:rPr>
          <w:spacing w:val="-7"/>
          <w:sz w:val="21"/>
        </w:rPr>
        <w:t xml:space="preserve"> </w:t>
      </w:r>
      <w:r>
        <w:rPr>
          <w:sz w:val="21"/>
        </w:rPr>
        <w:t>Consent.</w:t>
      </w:r>
    </w:p>
    <w:p w14:paraId="483F730D" w14:textId="77777777" w:rsidR="00705970" w:rsidRDefault="00705970">
      <w:pPr>
        <w:pStyle w:val="BodyText"/>
        <w:spacing w:before="10"/>
        <w:rPr>
          <w:sz w:val="20"/>
        </w:rPr>
      </w:pPr>
    </w:p>
    <w:p w14:paraId="483F730E" w14:textId="77777777" w:rsidR="00705970" w:rsidRDefault="003946B1">
      <w:pPr>
        <w:pStyle w:val="ListParagraph"/>
        <w:numPr>
          <w:ilvl w:val="2"/>
          <w:numId w:val="3"/>
        </w:numPr>
        <w:tabs>
          <w:tab w:val="left" w:pos="1802"/>
        </w:tabs>
        <w:ind w:right="797"/>
        <w:rPr>
          <w:sz w:val="21"/>
        </w:rPr>
      </w:pPr>
      <w:r>
        <w:rPr>
          <w:sz w:val="21"/>
        </w:rPr>
        <w:t>The School must provide reasonable alternative means of accessing services for those pupils who will not be using an automated biometric recognition system. The School will comply with any guidance or advice issued by the Department for Education on the use of Biometric Data from time to</w:t>
      </w:r>
      <w:r>
        <w:rPr>
          <w:spacing w:val="-20"/>
          <w:sz w:val="21"/>
        </w:rPr>
        <w:t xml:space="preserve"> </w:t>
      </w:r>
      <w:r>
        <w:rPr>
          <w:sz w:val="21"/>
        </w:rPr>
        <w:t>time.</w:t>
      </w:r>
    </w:p>
    <w:p w14:paraId="483F730F" w14:textId="77777777" w:rsidR="00705970" w:rsidRDefault="00705970">
      <w:pPr>
        <w:pStyle w:val="BodyText"/>
      </w:pPr>
    </w:p>
    <w:p w14:paraId="483F7310" w14:textId="77777777" w:rsidR="00705970" w:rsidRDefault="003946B1">
      <w:pPr>
        <w:pStyle w:val="ListParagraph"/>
        <w:numPr>
          <w:ilvl w:val="2"/>
          <w:numId w:val="3"/>
        </w:numPr>
        <w:tabs>
          <w:tab w:val="left" w:pos="1802"/>
        </w:tabs>
        <w:ind w:right="796"/>
        <w:rPr>
          <w:sz w:val="21"/>
        </w:rPr>
      </w:pPr>
      <w:r>
        <w:rPr>
          <w:sz w:val="21"/>
        </w:rPr>
        <w:t>The School must obtain the explicit Consent of staff, governors, or other Data Subjects before Processing their Biometric</w:t>
      </w:r>
      <w:r>
        <w:rPr>
          <w:spacing w:val="-8"/>
          <w:sz w:val="21"/>
        </w:rPr>
        <w:t xml:space="preserve"> </w:t>
      </w:r>
      <w:r>
        <w:rPr>
          <w:sz w:val="21"/>
        </w:rPr>
        <w:t>Data.</w:t>
      </w:r>
    </w:p>
    <w:p w14:paraId="483F7311" w14:textId="77777777" w:rsidR="00705970" w:rsidRDefault="00705970">
      <w:pPr>
        <w:pStyle w:val="BodyText"/>
        <w:spacing w:before="9"/>
        <w:rPr>
          <w:sz w:val="20"/>
        </w:rPr>
      </w:pPr>
    </w:p>
    <w:p w14:paraId="483F7312" w14:textId="77777777" w:rsidR="00705970" w:rsidRDefault="003946B1">
      <w:pPr>
        <w:pStyle w:val="ListParagraph"/>
        <w:numPr>
          <w:ilvl w:val="1"/>
          <w:numId w:val="3"/>
        </w:numPr>
        <w:tabs>
          <w:tab w:val="left" w:pos="952"/>
          <w:tab w:val="left" w:pos="953"/>
        </w:tabs>
        <w:rPr>
          <w:sz w:val="21"/>
        </w:rPr>
      </w:pPr>
      <w:r>
        <w:rPr>
          <w:sz w:val="21"/>
        </w:rPr>
        <w:t>Criminal convictions and</w:t>
      </w:r>
      <w:r>
        <w:rPr>
          <w:spacing w:val="-3"/>
          <w:sz w:val="21"/>
        </w:rPr>
        <w:t xml:space="preserve"> </w:t>
      </w:r>
      <w:r>
        <w:rPr>
          <w:sz w:val="21"/>
        </w:rPr>
        <w:t>offences</w:t>
      </w:r>
    </w:p>
    <w:p w14:paraId="483F7313" w14:textId="77777777" w:rsidR="00705970" w:rsidRDefault="00705970">
      <w:pPr>
        <w:pStyle w:val="BodyText"/>
        <w:spacing w:before="9"/>
        <w:rPr>
          <w:sz w:val="20"/>
        </w:rPr>
      </w:pPr>
    </w:p>
    <w:p w14:paraId="483F7314" w14:textId="77777777" w:rsidR="00705970" w:rsidRDefault="003946B1">
      <w:pPr>
        <w:pStyle w:val="ListParagraph"/>
        <w:numPr>
          <w:ilvl w:val="2"/>
          <w:numId w:val="3"/>
        </w:numPr>
        <w:tabs>
          <w:tab w:val="left" w:pos="1802"/>
        </w:tabs>
        <w:ind w:right="801"/>
        <w:rPr>
          <w:sz w:val="21"/>
        </w:rPr>
      </w:pPr>
      <w:r>
        <w:rPr>
          <w:sz w:val="21"/>
        </w:rPr>
        <w:t>There are separate safeguards in the GDPR for Personal Data relating to criminal convictions and</w:t>
      </w:r>
      <w:r>
        <w:rPr>
          <w:spacing w:val="-3"/>
          <w:sz w:val="21"/>
        </w:rPr>
        <w:t xml:space="preserve"> </w:t>
      </w:r>
      <w:r>
        <w:rPr>
          <w:sz w:val="21"/>
        </w:rPr>
        <w:t>offences.</w:t>
      </w:r>
    </w:p>
    <w:p w14:paraId="483F7315" w14:textId="77777777" w:rsidR="00705970" w:rsidRDefault="00705970">
      <w:pPr>
        <w:pStyle w:val="BodyText"/>
        <w:spacing w:before="1"/>
      </w:pPr>
    </w:p>
    <w:p w14:paraId="483F7316" w14:textId="77777777" w:rsidR="00705970" w:rsidRDefault="003946B1">
      <w:pPr>
        <w:pStyle w:val="ListParagraph"/>
        <w:numPr>
          <w:ilvl w:val="2"/>
          <w:numId w:val="3"/>
        </w:numPr>
        <w:tabs>
          <w:tab w:val="left" w:pos="1802"/>
        </w:tabs>
        <w:ind w:right="794"/>
        <w:rPr>
          <w:sz w:val="21"/>
        </w:rPr>
      </w:pPr>
      <w:r>
        <w:rPr>
          <w:sz w:val="21"/>
        </w:rPr>
        <w:t>It is likely that the School will Process Data about criminal convictions or offences. This may be as a result of pre-vetting checks we are required to undertake on staff and governors or due to information which we may acquire during the course of their employment or</w:t>
      </w:r>
      <w:r>
        <w:rPr>
          <w:spacing w:val="-12"/>
          <w:sz w:val="21"/>
        </w:rPr>
        <w:t xml:space="preserve"> </w:t>
      </w:r>
      <w:r>
        <w:rPr>
          <w:sz w:val="21"/>
        </w:rPr>
        <w:t>appointment.</w:t>
      </w:r>
    </w:p>
    <w:p w14:paraId="483F7317" w14:textId="77777777" w:rsidR="00705970" w:rsidRDefault="00705970">
      <w:pPr>
        <w:pStyle w:val="BodyText"/>
        <w:spacing w:before="9"/>
        <w:rPr>
          <w:sz w:val="20"/>
        </w:rPr>
      </w:pPr>
    </w:p>
    <w:p w14:paraId="483F7318" w14:textId="77777777" w:rsidR="00705970" w:rsidRDefault="003946B1">
      <w:pPr>
        <w:pStyle w:val="ListParagraph"/>
        <w:numPr>
          <w:ilvl w:val="2"/>
          <w:numId w:val="3"/>
        </w:numPr>
        <w:tabs>
          <w:tab w:val="left" w:pos="1802"/>
        </w:tabs>
        <w:ind w:right="796"/>
        <w:rPr>
          <w:sz w:val="21"/>
        </w:rPr>
      </w:pPr>
      <w:r>
        <w:rPr>
          <w:sz w:val="21"/>
        </w:rPr>
        <w:t>In addition, from time to time we may acquire information about criminal convictions or offences involving pupils or Parents. This information is not routinely collected and is only likely to be processed by the School in specific circumstances,</w:t>
      </w:r>
      <w:r>
        <w:rPr>
          <w:spacing w:val="-14"/>
          <w:sz w:val="21"/>
        </w:rPr>
        <w:t xml:space="preserve"> </w:t>
      </w:r>
      <w:r>
        <w:rPr>
          <w:sz w:val="21"/>
        </w:rPr>
        <w:t>for</w:t>
      </w:r>
      <w:r>
        <w:rPr>
          <w:spacing w:val="-13"/>
          <w:sz w:val="21"/>
        </w:rPr>
        <w:t xml:space="preserve"> </w:t>
      </w:r>
      <w:r>
        <w:rPr>
          <w:sz w:val="21"/>
        </w:rPr>
        <w:t>example,</w:t>
      </w:r>
      <w:r>
        <w:rPr>
          <w:spacing w:val="-14"/>
          <w:sz w:val="21"/>
        </w:rPr>
        <w:t xml:space="preserve"> </w:t>
      </w:r>
      <w:r>
        <w:rPr>
          <w:sz w:val="21"/>
        </w:rPr>
        <w:t>if</w:t>
      </w:r>
      <w:r>
        <w:rPr>
          <w:spacing w:val="-11"/>
          <w:sz w:val="21"/>
        </w:rPr>
        <w:t xml:space="preserve"> </w:t>
      </w:r>
      <w:r>
        <w:rPr>
          <w:sz w:val="21"/>
        </w:rPr>
        <w:t>a</w:t>
      </w:r>
      <w:r>
        <w:rPr>
          <w:spacing w:val="-12"/>
          <w:sz w:val="21"/>
        </w:rPr>
        <w:t xml:space="preserve"> </w:t>
      </w:r>
      <w:r>
        <w:rPr>
          <w:sz w:val="21"/>
        </w:rPr>
        <w:t>child</w:t>
      </w:r>
      <w:r>
        <w:rPr>
          <w:spacing w:val="-13"/>
          <w:sz w:val="21"/>
        </w:rPr>
        <w:t xml:space="preserve"> </w:t>
      </w:r>
      <w:r>
        <w:rPr>
          <w:sz w:val="21"/>
        </w:rPr>
        <w:t>protection</w:t>
      </w:r>
      <w:r>
        <w:rPr>
          <w:spacing w:val="-12"/>
          <w:sz w:val="21"/>
        </w:rPr>
        <w:t xml:space="preserve"> </w:t>
      </w:r>
      <w:r>
        <w:rPr>
          <w:sz w:val="21"/>
        </w:rPr>
        <w:t>issue</w:t>
      </w:r>
      <w:r>
        <w:rPr>
          <w:spacing w:val="-12"/>
          <w:sz w:val="21"/>
        </w:rPr>
        <w:t xml:space="preserve"> </w:t>
      </w:r>
      <w:r>
        <w:rPr>
          <w:sz w:val="21"/>
        </w:rPr>
        <w:t>arises</w:t>
      </w:r>
      <w:r>
        <w:rPr>
          <w:spacing w:val="-13"/>
          <w:sz w:val="21"/>
        </w:rPr>
        <w:t xml:space="preserve"> </w:t>
      </w:r>
      <w:r>
        <w:rPr>
          <w:sz w:val="21"/>
        </w:rPr>
        <w:t>or</w:t>
      </w:r>
      <w:r>
        <w:rPr>
          <w:spacing w:val="-13"/>
          <w:sz w:val="21"/>
        </w:rPr>
        <w:t xml:space="preserve"> </w:t>
      </w:r>
      <w:r>
        <w:rPr>
          <w:sz w:val="21"/>
        </w:rPr>
        <w:t>if</w:t>
      </w:r>
      <w:r>
        <w:rPr>
          <w:spacing w:val="-12"/>
          <w:sz w:val="21"/>
        </w:rPr>
        <w:t xml:space="preserve"> </w:t>
      </w:r>
      <w:r>
        <w:rPr>
          <w:sz w:val="21"/>
        </w:rPr>
        <w:t>a</w:t>
      </w:r>
      <w:r>
        <w:rPr>
          <w:spacing w:val="-12"/>
          <w:sz w:val="21"/>
        </w:rPr>
        <w:t xml:space="preserve"> </w:t>
      </w:r>
      <w:r>
        <w:rPr>
          <w:sz w:val="21"/>
        </w:rPr>
        <w:t>parent</w:t>
      </w:r>
      <w:r>
        <w:rPr>
          <w:spacing w:val="-13"/>
          <w:sz w:val="21"/>
        </w:rPr>
        <w:t xml:space="preserve"> </w:t>
      </w:r>
      <w:r>
        <w:rPr>
          <w:sz w:val="21"/>
        </w:rPr>
        <w:t>/</w:t>
      </w:r>
      <w:r>
        <w:rPr>
          <w:spacing w:val="-14"/>
          <w:sz w:val="21"/>
        </w:rPr>
        <w:t xml:space="preserve"> </w:t>
      </w:r>
      <w:r>
        <w:rPr>
          <w:sz w:val="21"/>
        </w:rPr>
        <w:t>carer is involved in a criminal</w:t>
      </w:r>
      <w:r>
        <w:rPr>
          <w:spacing w:val="-8"/>
          <w:sz w:val="21"/>
        </w:rPr>
        <w:t xml:space="preserve"> </w:t>
      </w:r>
      <w:r>
        <w:rPr>
          <w:sz w:val="21"/>
        </w:rPr>
        <w:t>matter.</w:t>
      </w:r>
    </w:p>
    <w:p w14:paraId="483F7319" w14:textId="77777777" w:rsidR="00705970" w:rsidRDefault="00705970">
      <w:pPr>
        <w:pStyle w:val="BodyText"/>
        <w:spacing w:before="10"/>
        <w:rPr>
          <w:sz w:val="20"/>
        </w:rPr>
      </w:pPr>
    </w:p>
    <w:p w14:paraId="483F731A" w14:textId="77777777" w:rsidR="00705970" w:rsidRDefault="003946B1">
      <w:pPr>
        <w:pStyle w:val="ListParagraph"/>
        <w:numPr>
          <w:ilvl w:val="2"/>
          <w:numId w:val="3"/>
        </w:numPr>
        <w:tabs>
          <w:tab w:val="left" w:pos="1802"/>
        </w:tabs>
        <w:ind w:right="794"/>
        <w:rPr>
          <w:sz w:val="21"/>
        </w:rPr>
      </w:pPr>
      <w:r>
        <w:rPr>
          <w:sz w:val="21"/>
        </w:rPr>
        <w:t>Where appropriate, such information may be shared with external agencies such</w:t>
      </w:r>
      <w:r>
        <w:rPr>
          <w:spacing w:val="29"/>
          <w:sz w:val="21"/>
        </w:rPr>
        <w:t xml:space="preserve"> </w:t>
      </w:r>
      <w:r>
        <w:rPr>
          <w:sz w:val="21"/>
        </w:rPr>
        <w:t>as</w:t>
      </w:r>
      <w:r>
        <w:rPr>
          <w:spacing w:val="28"/>
          <w:sz w:val="21"/>
        </w:rPr>
        <w:t xml:space="preserve"> </w:t>
      </w:r>
      <w:r>
        <w:rPr>
          <w:sz w:val="21"/>
        </w:rPr>
        <w:t>the</w:t>
      </w:r>
      <w:r>
        <w:rPr>
          <w:spacing w:val="29"/>
          <w:sz w:val="21"/>
        </w:rPr>
        <w:t xml:space="preserve"> </w:t>
      </w:r>
      <w:r>
        <w:rPr>
          <w:sz w:val="21"/>
        </w:rPr>
        <w:t>child</w:t>
      </w:r>
      <w:r>
        <w:rPr>
          <w:spacing w:val="30"/>
          <w:sz w:val="21"/>
        </w:rPr>
        <w:t xml:space="preserve"> </w:t>
      </w:r>
      <w:r>
        <w:rPr>
          <w:sz w:val="21"/>
        </w:rPr>
        <w:t>protection</w:t>
      </w:r>
      <w:r>
        <w:rPr>
          <w:spacing w:val="29"/>
          <w:sz w:val="21"/>
        </w:rPr>
        <w:t xml:space="preserve"> </w:t>
      </w:r>
      <w:r>
        <w:rPr>
          <w:sz w:val="21"/>
        </w:rPr>
        <w:t>team</w:t>
      </w:r>
      <w:r>
        <w:rPr>
          <w:spacing w:val="30"/>
          <w:sz w:val="21"/>
        </w:rPr>
        <w:t xml:space="preserve"> </w:t>
      </w:r>
      <w:r>
        <w:rPr>
          <w:sz w:val="21"/>
        </w:rPr>
        <w:t>at</w:t>
      </w:r>
      <w:r>
        <w:rPr>
          <w:spacing w:val="27"/>
          <w:sz w:val="21"/>
        </w:rPr>
        <w:t xml:space="preserve"> </w:t>
      </w:r>
      <w:r>
        <w:rPr>
          <w:sz w:val="21"/>
        </w:rPr>
        <w:t>the</w:t>
      </w:r>
      <w:r>
        <w:rPr>
          <w:spacing w:val="27"/>
          <w:sz w:val="21"/>
        </w:rPr>
        <w:t xml:space="preserve"> </w:t>
      </w:r>
      <w:r>
        <w:rPr>
          <w:sz w:val="21"/>
        </w:rPr>
        <w:t>Local</w:t>
      </w:r>
      <w:r>
        <w:rPr>
          <w:spacing w:val="27"/>
          <w:sz w:val="21"/>
        </w:rPr>
        <w:t xml:space="preserve"> </w:t>
      </w:r>
      <w:r>
        <w:rPr>
          <w:sz w:val="21"/>
        </w:rPr>
        <w:t>Authority,</w:t>
      </w:r>
      <w:r>
        <w:rPr>
          <w:spacing w:val="28"/>
          <w:sz w:val="21"/>
        </w:rPr>
        <w:t xml:space="preserve"> </w:t>
      </w:r>
      <w:r>
        <w:rPr>
          <w:sz w:val="21"/>
        </w:rPr>
        <w:t>the</w:t>
      </w:r>
      <w:r>
        <w:rPr>
          <w:spacing w:val="30"/>
          <w:sz w:val="21"/>
        </w:rPr>
        <w:t xml:space="preserve"> </w:t>
      </w:r>
      <w:r>
        <w:rPr>
          <w:sz w:val="21"/>
        </w:rPr>
        <w:t>Local</w:t>
      </w:r>
      <w:r>
        <w:rPr>
          <w:spacing w:val="29"/>
          <w:sz w:val="21"/>
        </w:rPr>
        <w:t xml:space="preserve"> </w:t>
      </w:r>
      <w:r>
        <w:rPr>
          <w:sz w:val="21"/>
        </w:rPr>
        <w:t>Authority</w:t>
      </w:r>
    </w:p>
    <w:p w14:paraId="483F731B" w14:textId="77777777" w:rsidR="00705970" w:rsidRDefault="003946B1">
      <w:pPr>
        <w:pStyle w:val="BodyText"/>
        <w:spacing w:before="8"/>
        <w:rPr>
          <w:sz w:val="23"/>
        </w:rPr>
      </w:pPr>
      <w:r>
        <w:rPr>
          <w:noProof/>
          <w:lang w:val="en-US" w:eastAsia="en-US" w:bidi="ar-SA"/>
        </w:rPr>
        <mc:AlternateContent>
          <mc:Choice Requires="wps">
            <w:drawing>
              <wp:anchor distT="0" distB="0" distL="0" distR="0" simplePos="0" relativeHeight="251656192" behindDoc="1" locked="0" layoutInCell="1" allowOverlap="1" wp14:anchorId="483F75A4" wp14:editId="483F75A5">
                <wp:simplePos x="0" y="0"/>
                <wp:positionH relativeFrom="page">
                  <wp:posOffset>914400</wp:posOffset>
                </wp:positionH>
                <wp:positionV relativeFrom="paragraph">
                  <wp:posOffset>201295</wp:posOffset>
                </wp:positionV>
                <wp:extent cx="1829435" cy="0"/>
                <wp:effectExtent l="9525" t="8890" r="8890" b="1016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5"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48pt" from="1in,15.85pt" to="216.05pt,15.85pt" w14:anchorId="3F615C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Hf/HAIAAEEEAAAOAAAAZHJzL2Uyb0RvYy54bWysU8GO2jAQvVfqP1i+QxI2U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">
                <w10:wrap type="topAndBottom" anchorx="page"/>
              </v:line>
            </w:pict>
          </mc:Fallback>
        </mc:AlternateContent>
      </w:r>
    </w:p>
    <w:p w14:paraId="483F731C" w14:textId="77777777" w:rsidR="00705970" w:rsidRDefault="00705970">
      <w:pPr>
        <w:rPr>
          <w:sz w:val="23"/>
        </w:rPr>
        <w:sectPr w:rsidR="00705970">
          <w:pgSz w:w="11910" w:h="16840"/>
          <w:pgMar w:top="1340" w:right="640" w:bottom="1360" w:left="1340" w:header="0" w:footer="1170" w:gutter="0"/>
          <w:cols w:space="720"/>
        </w:sectPr>
      </w:pPr>
    </w:p>
    <w:p w14:paraId="483F731D" w14:textId="77777777" w:rsidR="00705970" w:rsidRDefault="003946B1">
      <w:pPr>
        <w:pStyle w:val="BodyText"/>
        <w:spacing w:before="79"/>
        <w:ind w:left="1802" w:right="796"/>
        <w:jc w:val="both"/>
      </w:pPr>
      <w:r>
        <w:lastRenderedPageBreak/>
        <w:t>Designated Officer and / or the Police. Such information will only be processed to the extent that it is lawful to do so and appropriate measures will be taken to keep the data secure.</w:t>
      </w:r>
    </w:p>
    <w:p w14:paraId="483F731E" w14:textId="77777777" w:rsidR="00705970" w:rsidRDefault="00705970">
      <w:pPr>
        <w:pStyle w:val="BodyText"/>
        <w:spacing w:before="10"/>
        <w:rPr>
          <w:sz w:val="20"/>
        </w:rPr>
      </w:pPr>
    </w:p>
    <w:p w14:paraId="483F731F" w14:textId="77777777" w:rsidR="00705970" w:rsidRDefault="003946B1">
      <w:pPr>
        <w:pStyle w:val="ListParagraph"/>
        <w:numPr>
          <w:ilvl w:val="1"/>
          <w:numId w:val="3"/>
        </w:numPr>
        <w:tabs>
          <w:tab w:val="left" w:pos="952"/>
          <w:tab w:val="left" w:pos="953"/>
        </w:tabs>
        <w:spacing w:before="1"/>
        <w:rPr>
          <w:sz w:val="21"/>
        </w:rPr>
      </w:pPr>
      <w:r>
        <w:rPr>
          <w:sz w:val="21"/>
        </w:rPr>
        <w:t>Transparency</w:t>
      </w:r>
    </w:p>
    <w:p w14:paraId="483F7320" w14:textId="77777777" w:rsidR="00705970" w:rsidRDefault="00705970">
      <w:pPr>
        <w:pStyle w:val="BodyText"/>
        <w:spacing w:before="8"/>
        <w:rPr>
          <w:sz w:val="20"/>
        </w:rPr>
      </w:pPr>
    </w:p>
    <w:p w14:paraId="483F7321" w14:textId="77777777" w:rsidR="00705970" w:rsidRDefault="003946B1">
      <w:pPr>
        <w:pStyle w:val="ListParagraph"/>
        <w:numPr>
          <w:ilvl w:val="2"/>
          <w:numId w:val="3"/>
        </w:numPr>
        <w:tabs>
          <w:tab w:val="left" w:pos="1802"/>
        </w:tabs>
        <w:ind w:right="795"/>
        <w:rPr>
          <w:sz w:val="21"/>
        </w:rPr>
      </w:pPr>
      <w:r>
        <w:rPr>
          <w:sz w:val="21"/>
        </w:rPr>
        <w:t>One of the key requirements of the GDPR relates to transparency. This means that the Schools must keep Data Subjects informed about how their Personal Data will be processed when it is</w:t>
      </w:r>
      <w:r>
        <w:rPr>
          <w:spacing w:val="-6"/>
          <w:sz w:val="21"/>
        </w:rPr>
        <w:t xml:space="preserve"> </w:t>
      </w:r>
      <w:r>
        <w:rPr>
          <w:sz w:val="21"/>
        </w:rPr>
        <w:t>collected.</w:t>
      </w:r>
    </w:p>
    <w:p w14:paraId="483F7322" w14:textId="77777777" w:rsidR="00705970" w:rsidRDefault="00705970">
      <w:pPr>
        <w:pStyle w:val="BodyText"/>
        <w:spacing w:before="10"/>
        <w:rPr>
          <w:sz w:val="20"/>
        </w:rPr>
      </w:pPr>
    </w:p>
    <w:p w14:paraId="483F7323" w14:textId="77777777" w:rsidR="00705970" w:rsidRDefault="003946B1">
      <w:pPr>
        <w:pStyle w:val="ListParagraph"/>
        <w:numPr>
          <w:ilvl w:val="2"/>
          <w:numId w:val="3"/>
        </w:numPr>
        <w:tabs>
          <w:tab w:val="left" w:pos="1802"/>
        </w:tabs>
        <w:ind w:right="793"/>
        <w:rPr>
          <w:sz w:val="21"/>
        </w:rPr>
      </w:pPr>
      <w:r>
        <w:rPr>
          <w:sz w:val="21"/>
        </w:rPr>
        <w:t>One of the ways we provide this information to individuals is through a privacy notice</w:t>
      </w:r>
      <w:r>
        <w:rPr>
          <w:spacing w:val="-12"/>
          <w:sz w:val="21"/>
        </w:rPr>
        <w:t xml:space="preserve"> </w:t>
      </w:r>
      <w:r>
        <w:rPr>
          <w:sz w:val="21"/>
        </w:rPr>
        <w:t>which</w:t>
      </w:r>
      <w:r>
        <w:rPr>
          <w:spacing w:val="-12"/>
          <w:sz w:val="21"/>
        </w:rPr>
        <w:t xml:space="preserve"> </w:t>
      </w:r>
      <w:r>
        <w:rPr>
          <w:sz w:val="21"/>
        </w:rPr>
        <w:t>sets</w:t>
      </w:r>
      <w:r>
        <w:rPr>
          <w:spacing w:val="-12"/>
          <w:sz w:val="21"/>
        </w:rPr>
        <w:t xml:space="preserve"> </w:t>
      </w:r>
      <w:r>
        <w:rPr>
          <w:sz w:val="21"/>
        </w:rPr>
        <w:t>out</w:t>
      </w:r>
      <w:r>
        <w:rPr>
          <w:spacing w:val="-13"/>
          <w:sz w:val="21"/>
        </w:rPr>
        <w:t xml:space="preserve"> </w:t>
      </w:r>
      <w:r>
        <w:rPr>
          <w:sz w:val="21"/>
        </w:rPr>
        <w:t>important</w:t>
      </w:r>
      <w:r>
        <w:rPr>
          <w:spacing w:val="-13"/>
          <w:sz w:val="21"/>
        </w:rPr>
        <w:t xml:space="preserve"> </w:t>
      </w:r>
      <w:r>
        <w:rPr>
          <w:sz w:val="21"/>
        </w:rPr>
        <w:t>information</w:t>
      </w:r>
      <w:r>
        <w:rPr>
          <w:spacing w:val="-8"/>
          <w:sz w:val="21"/>
        </w:rPr>
        <w:t xml:space="preserve"> </w:t>
      </w:r>
      <w:r>
        <w:rPr>
          <w:sz w:val="21"/>
        </w:rPr>
        <w:t>what</w:t>
      </w:r>
      <w:r>
        <w:rPr>
          <w:spacing w:val="-13"/>
          <w:sz w:val="21"/>
        </w:rPr>
        <w:t xml:space="preserve"> </w:t>
      </w:r>
      <w:r>
        <w:rPr>
          <w:sz w:val="21"/>
        </w:rPr>
        <w:t>we</w:t>
      </w:r>
      <w:r>
        <w:rPr>
          <w:spacing w:val="-14"/>
          <w:sz w:val="21"/>
        </w:rPr>
        <w:t xml:space="preserve"> </w:t>
      </w:r>
      <w:r>
        <w:rPr>
          <w:sz w:val="21"/>
        </w:rPr>
        <w:t>do</w:t>
      </w:r>
      <w:r>
        <w:rPr>
          <w:spacing w:val="-11"/>
          <w:sz w:val="21"/>
        </w:rPr>
        <w:t xml:space="preserve"> </w:t>
      </w:r>
      <w:r>
        <w:rPr>
          <w:sz w:val="21"/>
        </w:rPr>
        <w:t>with</w:t>
      </w:r>
      <w:r>
        <w:rPr>
          <w:spacing w:val="-11"/>
          <w:sz w:val="21"/>
        </w:rPr>
        <w:t xml:space="preserve"> </w:t>
      </w:r>
      <w:r>
        <w:rPr>
          <w:sz w:val="21"/>
        </w:rPr>
        <w:t>their</w:t>
      </w:r>
      <w:r>
        <w:rPr>
          <w:spacing w:val="-12"/>
          <w:sz w:val="21"/>
        </w:rPr>
        <w:t xml:space="preserve"> </w:t>
      </w:r>
      <w:r>
        <w:rPr>
          <w:sz w:val="21"/>
        </w:rPr>
        <w:t>Personal</w:t>
      </w:r>
      <w:r>
        <w:rPr>
          <w:spacing w:val="-12"/>
          <w:sz w:val="21"/>
        </w:rPr>
        <w:t xml:space="preserve"> </w:t>
      </w:r>
      <w:r>
        <w:rPr>
          <w:sz w:val="21"/>
        </w:rPr>
        <w:t>Data. The</w:t>
      </w:r>
      <w:r>
        <w:rPr>
          <w:spacing w:val="-15"/>
          <w:sz w:val="21"/>
        </w:rPr>
        <w:t xml:space="preserve"> </w:t>
      </w:r>
      <w:r>
        <w:rPr>
          <w:sz w:val="21"/>
        </w:rPr>
        <w:t>School</w:t>
      </w:r>
      <w:r>
        <w:rPr>
          <w:spacing w:val="-13"/>
          <w:sz w:val="21"/>
        </w:rPr>
        <w:t xml:space="preserve"> </w:t>
      </w:r>
      <w:r>
        <w:rPr>
          <w:sz w:val="21"/>
        </w:rPr>
        <w:t>has</w:t>
      </w:r>
      <w:r>
        <w:rPr>
          <w:spacing w:val="-14"/>
          <w:sz w:val="21"/>
        </w:rPr>
        <w:t xml:space="preserve"> </w:t>
      </w:r>
      <w:r>
        <w:rPr>
          <w:sz w:val="21"/>
        </w:rPr>
        <w:t>developed</w:t>
      </w:r>
      <w:r>
        <w:rPr>
          <w:spacing w:val="-17"/>
          <w:sz w:val="21"/>
        </w:rPr>
        <w:t xml:space="preserve"> </w:t>
      </w:r>
      <w:r>
        <w:rPr>
          <w:sz w:val="21"/>
        </w:rPr>
        <w:t>privacy</w:t>
      </w:r>
      <w:r>
        <w:rPr>
          <w:spacing w:val="-15"/>
          <w:sz w:val="21"/>
        </w:rPr>
        <w:t xml:space="preserve"> </w:t>
      </w:r>
      <w:r>
        <w:rPr>
          <w:sz w:val="21"/>
        </w:rPr>
        <w:t>notices</w:t>
      </w:r>
      <w:r>
        <w:rPr>
          <w:spacing w:val="-15"/>
          <w:sz w:val="21"/>
        </w:rPr>
        <w:t xml:space="preserve"> </w:t>
      </w:r>
      <w:r>
        <w:rPr>
          <w:sz w:val="21"/>
        </w:rPr>
        <w:t>for</w:t>
      </w:r>
      <w:r>
        <w:rPr>
          <w:spacing w:val="-16"/>
          <w:sz w:val="21"/>
        </w:rPr>
        <w:t xml:space="preserve"> </w:t>
      </w:r>
      <w:r>
        <w:rPr>
          <w:sz w:val="21"/>
        </w:rPr>
        <w:t>the</w:t>
      </w:r>
      <w:r>
        <w:rPr>
          <w:spacing w:val="-14"/>
          <w:sz w:val="21"/>
        </w:rPr>
        <w:t xml:space="preserve"> </w:t>
      </w:r>
      <w:r>
        <w:rPr>
          <w:sz w:val="21"/>
        </w:rPr>
        <w:t>following</w:t>
      </w:r>
      <w:r>
        <w:rPr>
          <w:spacing w:val="-14"/>
          <w:sz w:val="21"/>
        </w:rPr>
        <w:t xml:space="preserve"> </w:t>
      </w:r>
      <w:r>
        <w:rPr>
          <w:sz w:val="21"/>
        </w:rPr>
        <w:t>categories</w:t>
      </w:r>
      <w:r>
        <w:rPr>
          <w:spacing w:val="-16"/>
          <w:sz w:val="21"/>
        </w:rPr>
        <w:t xml:space="preserve"> </w:t>
      </w:r>
      <w:r>
        <w:rPr>
          <w:sz w:val="21"/>
        </w:rPr>
        <w:t>of</w:t>
      </w:r>
      <w:r>
        <w:rPr>
          <w:spacing w:val="-13"/>
          <w:sz w:val="21"/>
        </w:rPr>
        <w:t xml:space="preserve"> </w:t>
      </w:r>
      <w:r>
        <w:rPr>
          <w:sz w:val="21"/>
        </w:rPr>
        <w:t>people:</w:t>
      </w:r>
    </w:p>
    <w:p w14:paraId="483F7324" w14:textId="77777777" w:rsidR="00705970" w:rsidRDefault="00705970">
      <w:pPr>
        <w:pStyle w:val="BodyText"/>
      </w:pPr>
    </w:p>
    <w:p w14:paraId="483F7325" w14:textId="77777777" w:rsidR="00705970" w:rsidRDefault="003946B1">
      <w:pPr>
        <w:pStyle w:val="ListParagraph"/>
        <w:numPr>
          <w:ilvl w:val="3"/>
          <w:numId w:val="3"/>
        </w:numPr>
        <w:tabs>
          <w:tab w:val="left" w:pos="2936"/>
        </w:tabs>
        <w:ind w:hanging="1133"/>
        <w:rPr>
          <w:sz w:val="21"/>
        </w:rPr>
      </w:pPr>
      <w:r>
        <w:rPr>
          <w:sz w:val="21"/>
        </w:rPr>
        <w:t>Pupils</w:t>
      </w:r>
    </w:p>
    <w:p w14:paraId="483F7326" w14:textId="77777777" w:rsidR="00705970" w:rsidRDefault="00705970">
      <w:pPr>
        <w:pStyle w:val="BodyText"/>
        <w:spacing w:before="11"/>
        <w:rPr>
          <w:sz w:val="20"/>
        </w:rPr>
      </w:pPr>
    </w:p>
    <w:p w14:paraId="483F7327" w14:textId="77777777" w:rsidR="00705970" w:rsidRDefault="003946B1">
      <w:pPr>
        <w:pStyle w:val="ListParagraph"/>
        <w:numPr>
          <w:ilvl w:val="3"/>
          <w:numId w:val="3"/>
        </w:numPr>
        <w:tabs>
          <w:tab w:val="left" w:pos="2936"/>
        </w:tabs>
        <w:ind w:hanging="1133"/>
        <w:rPr>
          <w:sz w:val="21"/>
        </w:rPr>
      </w:pPr>
      <w:r>
        <w:rPr>
          <w:sz w:val="21"/>
        </w:rPr>
        <w:t>Parents</w:t>
      </w:r>
    </w:p>
    <w:p w14:paraId="483F7328" w14:textId="77777777" w:rsidR="00705970" w:rsidRDefault="00705970">
      <w:pPr>
        <w:pStyle w:val="BodyText"/>
        <w:spacing w:before="8"/>
        <w:rPr>
          <w:sz w:val="20"/>
        </w:rPr>
      </w:pPr>
    </w:p>
    <w:p w14:paraId="483F7329" w14:textId="77777777" w:rsidR="00705970" w:rsidRDefault="003946B1">
      <w:pPr>
        <w:pStyle w:val="ListParagraph"/>
        <w:numPr>
          <w:ilvl w:val="3"/>
          <w:numId w:val="3"/>
        </w:numPr>
        <w:tabs>
          <w:tab w:val="left" w:pos="2936"/>
        </w:tabs>
        <w:ind w:hanging="1133"/>
        <w:rPr>
          <w:sz w:val="21"/>
        </w:rPr>
      </w:pPr>
      <w:r>
        <w:rPr>
          <w:sz w:val="21"/>
        </w:rPr>
        <w:t>Staff and</w:t>
      </w:r>
      <w:r>
        <w:rPr>
          <w:spacing w:val="-2"/>
          <w:sz w:val="21"/>
        </w:rPr>
        <w:t xml:space="preserve"> </w:t>
      </w:r>
      <w:r>
        <w:rPr>
          <w:sz w:val="21"/>
        </w:rPr>
        <w:t>Volunteers</w:t>
      </w:r>
    </w:p>
    <w:p w14:paraId="483F732A" w14:textId="77777777" w:rsidR="00705970" w:rsidRDefault="00705970">
      <w:pPr>
        <w:pStyle w:val="BodyText"/>
      </w:pPr>
    </w:p>
    <w:p w14:paraId="483F732B" w14:textId="77777777" w:rsidR="00705970" w:rsidRDefault="003946B1">
      <w:pPr>
        <w:pStyle w:val="ListParagraph"/>
        <w:numPr>
          <w:ilvl w:val="3"/>
          <w:numId w:val="3"/>
        </w:numPr>
        <w:tabs>
          <w:tab w:val="left" w:pos="2936"/>
        </w:tabs>
        <w:ind w:hanging="1133"/>
        <w:rPr>
          <w:sz w:val="21"/>
        </w:rPr>
      </w:pPr>
      <w:r>
        <w:rPr>
          <w:sz w:val="21"/>
        </w:rPr>
        <w:t>Governors</w:t>
      </w:r>
    </w:p>
    <w:p w14:paraId="483F732C" w14:textId="77777777" w:rsidR="00705970" w:rsidRDefault="00705970">
      <w:pPr>
        <w:pStyle w:val="BodyText"/>
        <w:spacing w:before="8"/>
        <w:rPr>
          <w:sz w:val="20"/>
        </w:rPr>
      </w:pPr>
    </w:p>
    <w:p w14:paraId="483F732D" w14:textId="77777777" w:rsidR="00705970" w:rsidRDefault="003946B1">
      <w:pPr>
        <w:pStyle w:val="ListParagraph"/>
        <w:numPr>
          <w:ilvl w:val="2"/>
          <w:numId w:val="3"/>
        </w:numPr>
        <w:tabs>
          <w:tab w:val="left" w:pos="1802"/>
        </w:tabs>
        <w:ind w:right="792"/>
        <w:rPr>
          <w:sz w:val="21"/>
        </w:rPr>
      </w:pPr>
      <w:r>
        <w:rPr>
          <w:sz w:val="21"/>
        </w:rPr>
        <w:t>The</w:t>
      </w:r>
      <w:r>
        <w:rPr>
          <w:spacing w:val="-16"/>
          <w:sz w:val="21"/>
        </w:rPr>
        <w:t xml:space="preserve"> </w:t>
      </w:r>
      <w:r w:rsidR="00C9772E">
        <w:rPr>
          <w:sz w:val="21"/>
        </w:rPr>
        <w:t>School</w:t>
      </w:r>
      <w:r>
        <w:rPr>
          <w:spacing w:val="-16"/>
          <w:sz w:val="21"/>
        </w:rPr>
        <w:t xml:space="preserve"> </w:t>
      </w:r>
      <w:r>
        <w:rPr>
          <w:sz w:val="21"/>
        </w:rPr>
        <w:t>wish</w:t>
      </w:r>
      <w:r w:rsidR="00C9772E">
        <w:rPr>
          <w:sz w:val="21"/>
        </w:rPr>
        <w:t>es</w:t>
      </w:r>
      <w:r>
        <w:rPr>
          <w:spacing w:val="-16"/>
          <w:sz w:val="21"/>
        </w:rPr>
        <w:t xml:space="preserve"> </w:t>
      </w:r>
      <w:r>
        <w:rPr>
          <w:sz w:val="21"/>
        </w:rPr>
        <w:t>to</w:t>
      </w:r>
      <w:r>
        <w:rPr>
          <w:spacing w:val="-16"/>
          <w:sz w:val="21"/>
        </w:rPr>
        <w:t xml:space="preserve"> </w:t>
      </w:r>
      <w:r>
        <w:rPr>
          <w:sz w:val="21"/>
        </w:rPr>
        <w:t>adopt</w:t>
      </w:r>
      <w:r>
        <w:rPr>
          <w:spacing w:val="-16"/>
          <w:sz w:val="21"/>
        </w:rPr>
        <w:t xml:space="preserve"> </w:t>
      </w:r>
      <w:r>
        <w:rPr>
          <w:sz w:val="21"/>
        </w:rPr>
        <w:t>a</w:t>
      </w:r>
      <w:r>
        <w:rPr>
          <w:spacing w:val="-17"/>
          <w:sz w:val="21"/>
        </w:rPr>
        <w:t xml:space="preserve"> </w:t>
      </w:r>
      <w:r>
        <w:rPr>
          <w:sz w:val="21"/>
        </w:rPr>
        <w:t>layered</w:t>
      </w:r>
      <w:r>
        <w:rPr>
          <w:spacing w:val="-16"/>
          <w:sz w:val="21"/>
        </w:rPr>
        <w:t xml:space="preserve"> </w:t>
      </w:r>
      <w:r>
        <w:rPr>
          <w:sz w:val="21"/>
        </w:rPr>
        <w:t>approach</w:t>
      </w:r>
      <w:r>
        <w:rPr>
          <w:spacing w:val="-16"/>
          <w:sz w:val="21"/>
        </w:rPr>
        <w:t xml:space="preserve"> </w:t>
      </w:r>
      <w:r>
        <w:rPr>
          <w:sz w:val="21"/>
        </w:rPr>
        <w:t>to</w:t>
      </w:r>
      <w:r>
        <w:rPr>
          <w:spacing w:val="-16"/>
          <w:sz w:val="21"/>
        </w:rPr>
        <w:t xml:space="preserve"> </w:t>
      </w:r>
      <w:r>
        <w:rPr>
          <w:sz w:val="21"/>
        </w:rPr>
        <w:t>keeping</w:t>
      </w:r>
      <w:r>
        <w:rPr>
          <w:spacing w:val="-16"/>
          <w:sz w:val="21"/>
        </w:rPr>
        <w:t xml:space="preserve"> </w:t>
      </w:r>
      <w:r>
        <w:rPr>
          <w:sz w:val="21"/>
        </w:rPr>
        <w:t>people</w:t>
      </w:r>
      <w:r>
        <w:rPr>
          <w:spacing w:val="-19"/>
          <w:sz w:val="21"/>
        </w:rPr>
        <w:t xml:space="preserve"> </w:t>
      </w:r>
      <w:r>
        <w:rPr>
          <w:sz w:val="21"/>
        </w:rPr>
        <w:t>informed</w:t>
      </w:r>
      <w:r>
        <w:rPr>
          <w:spacing w:val="-16"/>
          <w:sz w:val="21"/>
        </w:rPr>
        <w:t xml:space="preserve"> </w:t>
      </w:r>
      <w:r>
        <w:rPr>
          <w:sz w:val="21"/>
        </w:rPr>
        <w:t>about how we process their Personal Data. This means that the privacy notice is just one of the tools we will use to communicate this information. Employees are expected to use other appropriate and proportionate methods to tell individuals how</w:t>
      </w:r>
      <w:r>
        <w:rPr>
          <w:spacing w:val="-10"/>
          <w:sz w:val="21"/>
        </w:rPr>
        <w:t xml:space="preserve"> </w:t>
      </w:r>
      <w:r>
        <w:rPr>
          <w:sz w:val="21"/>
        </w:rPr>
        <w:t>their</w:t>
      </w:r>
      <w:r>
        <w:rPr>
          <w:spacing w:val="-9"/>
          <w:sz w:val="21"/>
        </w:rPr>
        <w:t xml:space="preserve"> </w:t>
      </w:r>
      <w:r>
        <w:rPr>
          <w:sz w:val="21"/>
        </w:rPr>
        <w:t>Personal</w:t>
      </w:r>
      <w:r>
        <w:rPr>
          <w:spacing w:val="-10"/>
          <w:sz w:val="21"/>
        </w:rPr>
        <w:t xml:space="preserve"> </w:t>
      </w:r>
      <w:r>
        <w:rPr>
          <w:sz w:val="21"/>
        </w:rPr>
        <w:t>Data</w:t>
      </w:r>
      <w:r>
        <w:rPr>
          <w:spacing w:val="-7"/>
          <w:sz w:val="21"/>
        </w:rPr>
        <w:t xml:space="preserve"> </w:t>
      </w:r>
      <w:r>
        <w:rPr>
          <w:sz w:val="21"/>
        </w:rPr>
        <w:t>is</w:t>
      </w:r>
      <w:r>
        <w:rPr>
          <w:spacing w:val="-12"/>
          <w:sz w:val="21"/>
        </w:rPr>
        <w:t xml:space="preserve"> </w:t>
      </w:r>
      <w:r>
        <w:rPr>
          <w:sz w:val="21"/>
        </w:rPr>
        <w:t>being</w:t>
      </w:r>
      <w:r>
        <w:rPr>
          <w:spacing w:val="-8"/>
          <w:sz w:val="21"/>
        </w:rPr>
        <w:t xml:space="preserve"> </w:t>
      </w:r>
      <w:r>
        <w:rPr>
          <w:sz w:val="21"/>
        </w:rPr>
        <w:t>processed</w:t>
      </w:r>
      <w:r>
        <w:rPr>
          <w:spacing w:val="-8"/>
          <w:sz w:val="21"/>
        </w:rPr>
        <w:t xml:space="preserve"> </w:t>
      </w:r>
      <w:r>
        <w:rPr>
          <w:sz w:val="21"/>
        </w:rPr>
        <w:t>if</w:t>
      </w:r>
      <w:r>
        <w:rPr>
          <w:spacing w:val="-7"/>
          <w:sz w:val="21"/>
        </w:rPr>
        <w:t xml:space="preserve"> </w:t>
      </w:r>
      <w:r>
        <w:rPr>
          <w:sz w:val="21"/>
        </w:rPr>
        <w:t>Personal</w:t>
      </w:r>
      <w:r>
        <w:rPr>
          <w:spacing w:val="-11"/>
          <w:sz w:val="21"/>
        </w:rPr>
        <w:t xml:space="preserve"> </w:t>
      </w:r>
      <w:r>
        <w:rPr>
          <w:sz w:val="21"/>
        </w:rPr>
        <w:t>Data</w:t>
      </w:r>
      <w:r>
        <w:rPr>
          <w:spacing w:val="-7"/>
          <w:sz w:val="21"/>
        </w:rPr>
        <w:t xml:space="preserve"> </w:t>
      </w:r>
      <w:r>
        <w:rPr>
          <w:sz w:val="21"/>
        </w:rPr>
        <w:t>is</w:t>
      </w:r>
      <w:r>
        <w:rPr>
          <w:spacing w:val="-8"/>
          <w:sz w:val="21"/>
        </w:rPr>
        <w:t xml:space="preserve"> </w:t>
      </w:r>
      <w:r>
        <w:rPr>
          <w:sz w:val="21"/>
        </w:rPr>
        <w:t>being</w:t>
      </w:r>
      <w:r>
        <w:rPr>
          <w:spacing w:val="-8"/>
          <w:sz w:val="21"/>
        </w:rPr>
        <w:t xml:space="preserve"> </w:t>
      </w:r>
      <w:r>
        <w:rPr>
          <w:sz w:val="21"/>
        </w:rPr>
        <w:t>processed in a way that is not envisaged by our privacy notices and / or at the point when individuals are asked to provide their Personal Data, for example, where Personal</w:t>
      </w:r>
      <w:r>
        <w:rPr>
          <w:spacing w:val="-5"/>
          <w:sz w:val="21"/>
        </w:rPr>
        <w:t xml:space="preserve"> </w:t>
      </w:r>
      <w:r>
        <w:rPr>
          <w:sz w:val="21"/>
        </w:rPr>
        <w:t>Data</w:t>
      </w:r>
      <w:r>
        <w:rPr>
          <w:spacing w:val="-4"/>
          <w:sz w:val="21"/>
        </w:rPr>
        <w:t xml:space="preserve"> </w:t>
      </w:r>
      <w:r>
        <w:rPr>
          <w:sz w:val="21"/>
        </w:rPr>
        <w:t>is</w:t>
      </w:r>
      <w:r>
        <w:rPr>
          <w:spacing w:val="-6"/>
          <w:sz w:val="21"/>
        </w:rPr>
        <w:t xml:space="preserve"> </w:t>
      </w:r>
      <w:r>
        <w:rPr>
          <w:sz w:val="21"/>
        </w:rPr>
        <w:t>collected</w:t>
      </w:r>
      <w:r>
        <w:rPr>
          <w:spacing w:val="-8"/>
          <w:sz w:val="21"/>
        </w:rPr>
        <w:t xml:space="preserve"> </w:t>
      </w:r>
      <w:r>
        <w:rPr>
          <w:sz w:val="21"/>
        </w:rPr>
        <w:t>about</w:t>
      </w:r>
      <w:r>
        <w:rPr>
          <w:spacing w:val="-7"/>
          <w:sz w:val="21"/>
        </w:rPr>
        <w:t xml:space="preserve"> </w:t>
      </w:r>
      <w:r>
        <w:rPr>
          <w:sz w:val="21"/>
        </w:rPr>
        <w:t>visitors</w:t>
      </w:r>
      <w:r>
        <w:rPr>
          <w:spacing w:val="-6"/>
          <w:sz w:val="21"/>
        </w:rPr>
        <w:t xml:space="preserve"> </w:t>
      </w:r>
      <w:r>
        <w:rPr>
          <w:sz w:val="21"/>
        </w:rPr>
        <w:t>to</w:t>
      </w:r>
      <w:r>
        <w:rPr>
          <w:spacing w:val="-4"/>
          <w:sz w:val="21"/>
        </w:rPr>
        <w:t xml:space="preserve"> </w:t>
      </w:r>
      <w:r>
        <w:rPr>
          <w:sz w:val="21"/>
        </w:rPr>
        <w:t>School</w:t>
      </w:r>
      <w:r>
        <w:rPr>
          <w:spacing w:val="-4"/>
          <w:sz w:val="21"/>
        </w:rPr>
        <w:t xml:space="preserve"> </w:t>
      </w:r>
      <w:r>
        <w:rPr>
          <w:sz w:val="21"/>
        </w:rPr>
        <w:t>premises</w:t>
      </w:r>
      <w:r>
        <w:rPr>
          <w:spacing w:val="-6"/>
          <w:sz w:val="21"/>
        </w:rPr>
        <w:t xml:space="preserve"> </w:t>
      </w:r>
      <w:r>
        <w:rPr>
          <w:sz w:val="21"/>
        </w:rPr>
        <w:t>or</w:t>
      </w:r>
      <w:r>
        <w:rPr>
          <w:spacing w:val="-7"/>
          <w:sz w:val="21"/>
        </w:rPr>
        <w:t xml:space="preserve"> </w:t>
      </w:r>
      <w:r>
        <w:rPr>
          <w:sz w:val="21"/>
        </w:rPr>
        <w:t>if</w:t>
      </w:r>
      <w:r>
        <w:rPr>
          <w:spacing w:val="-4"/>
          <w:sz w:val="21"/>
        </w:rPr>
        <w:t xml:space="preserve"> </w:t>
      </w:r>
      <w:r>
        <w:rPr>
          <w:sz w:val="21"/>
        </w:rPr>
        <w:t>we</w:t>
      </w:r>
      <w:r>
        <w:rPr>
          <w:spacing w:val="-6"/>
          <w:sz w:val="21"/>
        </w:rPr>
        <w:t xml:space="preserve"> </w:t>
      </w:r>
      <w:r>
        <w:rPr>
          <w:sz w:val="21"/>
        </w:rPr>
        <w:t>ask</w:t>
      </w:r>
      <w:r>
        <w:rPr>
          <w:spacing w:val="-4"/>
          <w:sz w:val="21"/>
        </w:rPr>
        <w:t xml:space="preserve"> </w:t>
      </w:r>
      <w:r>
        <w:rPr>
          <w:sz w:val="21"/>
        </w:rPr>
        <w:t>people to complete forms requiring them to provide their Personal</w:t>
      </w:r>
      <w:r>
        <w:rPr>
          <w:spacing w:val="-10"/>
          <w:sz w:val="21"/>
        </w:rPr>
        <w:t xml:space="preserve"> </w:t>
      </w:r>
      <w:r>
        <w:rPr>
          <w:sz w:val="21"/>
        </w:rPr>
        <w:t>Data.</w:t>
      </w:r>
    </w:p>
    <w:p w14:paraId="483F732E" w14:textId="77777777" w:rsidR="00705970" w:rsidRDefault="00705970">
      <w:pPr>
        <w:pStyle w:val="BodyText"/>
      </w:pPr>
    </w:p>
    <w:p w14:paraId="483F732F" w14:textId="77777777" w:rsidR="00705970" w:rsidRDefault="003946B1">
      <w:pPr>
        <w:pStyle w:val="ListParagraph"/>
        <w:numPr>
          <w:ilvl w:val="2"/>
          <w:numId w:val="3"/>
        </w:numPr>
        <w:tabs>
          <w:tab w:val="left" w:pos="1802"/>
        </w:tabs>
        <w:ind w:right="794"/>
        <w:rPr>
          <w:sz w:val="21"/>
        </w:rPr>
      </w:pPr>
      <w:r>
        <w:rPr>
          <w:sz w:val="21"/>
        </w:rPr>
        <w:t>We will ensure that privacy notices are concise, transparent, intelligible and easily accessible; written in clear and plain language, particularly if addressed to a child; and free of</w:t>
      </w:r>
      <w:r>
        <w:rPr>
          <w:spacing w:val="-8"/>
          <w:sz w:val="21"/>
        </w:rPr>
        <w:t xml:space="preserve"> </w:t>
      </w:r>
      <w:r>
        <w:rPr>
          <w:sz w:val="21"/>
        </w:rPr>
        <w:t>charge.</w:t>
      </w:r>
    </w:p>
    <w:p w14:paraId="483F7330" w14:textId="77777777" w:rsidR="00705970" w:rsidRDefault="00705970">
      <w:pPr>
        <w:pStyle w:val="BodyText"/>
        <w:spacing w:before="11"/>
        <w:rPr>
          <w:sz w:val="20"/>
        </w:rPr>
      </w:pPr>
    </w:p>
    <w:p w14:paraId="483F7331" w14:textId="77777777" w:rsidR="00705970" w:rsidRDefault="003946B1">
      <w:pPr>
        <w:pStyle w:val="ListParagraph"/>
        <w:numPr>
          <w:ilvl w:val="1"/>
          <w:numId w:val="3"/>
        </w:numPr>
        <w:tabs>
          <w:tab w:val="left" w:pos="952"/>
          <w:tab w:val="left" w:pos="953"/>
        </w:tabs>
        <w:rPr>
          <w:sz w:val="21"/>
        </w:rPr>
      </w:pPr>
      <w:r>
        <w:rPr>
          <w:sz w:val="21"/>
        </w:rPr>
        <w:t>Consent</w:t>
      </w:r>
    </w:p>
    <w:p w14:paraId="483F7332" w14:textId="77777777" w:rsidR="00705970" w:rsidRDefault="00705970">
      <w:pPr>
        <w:pStyle w:val="BodyText"/>
        <w:spacing w:before="8"/>
        <w:rPr>
          <w:sz w:val="20"/>
        </w:rPr>
      </w:pPr>
    </w:p>
    <w:p w14:paraId="483F7333" w14:textId="77777777" w:rsidR="00705970" w:rsidRDefault="003946B1">
      <w:pPr>
        <w:pStyle w:val="ListParagraph"/>
        <w:numPr>
          <w:ilvl w:val="2"/>
          <w:numId w:val="3"/>
        </w:numPr>
        <w:tabs>
          <w:tab w:val="left" w:pos="1802"/>
        </w:tabs>
        <w:ind w:right="795"/>
        <w:rPr>
          <w:sz w:val="21"/>
        </w:rPr>
      </w:pPr>
      <w:r>
        <w:rPr>
          <w:sz w:val="21"/>
        </w:rPr>
        <w:t>The</w:t>
      </w:r>
      <w:r>
        <w:rPr>
          <w:spacing w:val="-7"/>
          <w:sz w:val="21"/>
        </w:rPr>
        <w:t xml:space="preserve"> </w:t>
      </w:r>
      <w:r>
        <w:rPr>
          <w:sz w:val="21"/>
        </w:rPr>
        <w:t>School</w:t>
      </w:r>
      <w:r>
        <w:rPr>
          <w:spacing w:val="-6"/>
          <w:sz w:val="21"/>
        </w:rPr>
        <w:t xml:space="preserve"> </w:t>
      </w:r>
      <w:r>
        <w:rPr>
          <w:sz w:val="21"/>
        </w:rPr>
        <w:t>must</w:t>
      </w:r>
      <w:r>
        <w:rPr>
          <w:spacing w:val="-7"/>
          <w:sz w:val="21"/>
        </w:rPr>
        <w:t xml:space="preserve"> </w:t>
      </w:r>
      <w:r>
        <w:rPr>
          <w:sz w:val="21"/>
        </w:rPr>
        <w:t>only</w:t>
      </w:r>
      <w:r>
        <w:rPr>
          <w:spacing w:val="-7"/>
          <w:sz w:val="21"/>
        </w:rPr>
        <w:t xml:space="preserve"> </w:t>
      </w:r>
      <w:r>
        <w:rPr>
          <w:sz w:val="21"/>
        </w:rPr>
        <w:t>process</w:t>
      </w:r>
      <w:r>
        <w:rPr>
          <w:spacing w:val="-5"/>
          <w:sz w:val="21"/>
        </w:rPr>
        <w:t xml:space="preserve"> </w:t>
      </w:r>
      <w:r>
        <w:rPr>
          <w:sz w:val="21"/>
        </w:rPr>
        <w:t>Personal</w:t>
      </w:r>
      <w:r>
        <w:rPr>
          <w:spacing w:val="-7"/>
          <w:sz w:val="21"/>
        </w:rPr>
        <w:t xml:space="preserve"> </w:t>
      </w:r>
      <w:r>
        <w:rPr>
          <w:sz w:val="21"/>
        </w:rPr>
        <w:t>Data</w:t>
      </w:r>
      <w:r>
        <w:rPr>
          <w:spacing w:val="-7"/>
          <w:sz w:val="21"/>
        </w:rPr>
        <w:t xml:space="preserve"> </w:t>
      </w:r>
      <w:r>
        <w:rPr>
          <w:sz w:val="21"/>
        </w:rPr>
        <w:t>on</w:t>
      </w:r>
      <w:r>
        <w:rPr>
          <w:spacing w:val="-5"/>
          <w:sz w:val="21"/>
        </w:rPr>
        <w:t xml:space="preserve"> </w:t>
      </w:r>
      <w:r>
        <w:rPr>
          <w:sz w:val="21"/>
        </w:rPr>
        <w:t>the</w:t>
      </w:r>
      <w:r>
        <w:rPr>
          <w:spacing w:val="-8"/>
          <w:sz w:val="21"/>
        </w:rPr>
        <w:t xml:space="preserve"> </w:t>
      </w:r>
      <w:r>
        <w:rPr>
          <w:sz w:val="21"/>
        </w:rPr>
        <w:t>basis</w:t>
      </w:r>
      <w:r>
        <w:rPr>
          <w:spacing w:val="-5"/>
          <w:sz w:val="21"/>
        </w:rPr>
        <w:t xml:space="preserve"> </w:t>
      </w:r>
      <w:r>
        <w:rPr>
          <w:sz w:val="21"/>
        </w:rPr>
        <w:t>of</w:t>
      </w:r>
      <w:r>
        <w:rPr>
          <w:spacing w:val="-4"/>
          <w:sz w:val="21"/>
        </w:rPr>
        <w:t xml:space="preserve"> </w:t>
      </w:r>
      <w:r>
        <w:rPr>
          <w:sz w:val="21"/>
        </w:rPr>
        <w:t>one</w:t>
      </w:r>
      <w:r>
        <w:rPr>
          <w:spacing w:val="-5"/>
          <w:sz w:val="21"/>
        </w:rPr>
        <w:t xml:space="preserve"> </w:t>
      </w:r>
      <w:r>
        <w:rPr>
          <w:sz w:val="21"/>
        </w:rPr>
        <w:t>or</w:t>
      </w:r>
      <w:r>
        <w:rPr>
          <w:spacing w:val="-9"/>
          <w:sz w:val="21"/>
        </w:rPr>
        <w:t xml:space="preserve"> </w:t>
      </w:r>
      <w:r>
        <w:rPr>
          <w:sz w:val="21"/>
        </w:rPr>
        <w:t>more</w:t>
      </w:r>
      <w:r>
        <w:rPr>
          <w:spacing w:val="-5"/>
          <w:sz w:val="21"/>
        </w:rPr>
        <w:t xml:space="preserve"> </w:t>
      </w:r>
      <w:r>
        <w:rPr>
          <w:sz w:val="21"/>
        </w:rPr>
        <w:t>of</w:t>
      </w:r>
      <w:r>
        <w:rPr>
          <w:spacing w:val="-4"/>
          <w:sz w:val="21"/>
        </w:rPr>
        <w:t xml:space="preserve"> </w:t>
      </w:r>
      <w:r>
        <w:rPr>
          <w:sz w:val="21"/>
        </w:rPr>
        <w:t>the lawful bases set out in the GDPR, which include Consent. Consent is not the only lawful basis and there are likely to be many circumstances when we process Personal Data and our justification for doing so is based on a lawful basis other than</w:t>
      </w:r>
      <w:r>
        <w:rPr>
          <w:spacing w:val="-6"/>
          <w:sz w:val="21"/>
        </w:rPr>
        <w:t xml:space="preserve"> </w:t>
      </w:r>
      <w:r>
        <w:rPr>
          <w:sz w:val="21"/>
        </w:rPr>
        <w:t>Consent.</w:t>
      </w:r>
    </w:p>
    <w:p w14:paraId="483F7334" w14:textId="77777777" w:rsidR="00705970" w:rsidRDefault="00705970">
      <w:pPr>
        <w:pStyle w:val="BodyText"/>
        <w:spacing w:before="11"/>
        <w:rPr>
          <w:sz w:val="20"/>
        </w:rPr>
      </w:pPr>
    </w:p>
    <w:p w14:paraId="483F7335" w14:textId="77777777" w:rsidR="00705970" w:rsidRDefault="003946B1">
      <w:pPr>
        <w:pStyle w:val="ListParagraph"/>
        <w:numPr>
          <w:ilvl w:val="2"/>
          <w:numId w:val="3"/>
        </w:numPr>
        <w:tabs>
          <w:tab w:val="left" w:pos="1802"/>
        </w:tabs>
        <w:ind w:right="794"/>
        <w:rPr>
          <w:sz w:val="21"/>
        </w:rPr>
      </w:pPr>
      <w:r>
        <w:rPr>
          <w:sz w:val="21"/>
        </w:rPr>
        <w:t>A Data Subject consents to Processing of their Personal Data if they indicate agreement clearly either by a statement or positive action to the Processing. Consent</w:t>
      </w:r>
      <w:r>
        <w:rPr>
          <w:spacing w:val="-8"/>
          <w:sz w:val="21"/>
        </w:rPr>
        <w:t xml:space="preserve"> </w:t>
      </w:r>
      <w:r>
        <w:rPr>
          <w:sz w:val="21"/>
        </w:rPr>
        <w:t>requires</w:t>
      </w:r>
      <w:r>
        <w:rPr>
          <w:spacing w:val="-6"/>
          <w:sz w:val="21"/>
        </w:rPr>
        <w:t xml:space="preserve"> </w:t>
      </w:r>
      <w:r>
        <w:rPr>
          <w:sz w:val="21"/>
        </w:rPr>
        <w:t>affirmative</w:t>
      </w:r>
      <w:r>
        <w:rPr>
          <w:spacing w:val="-6"/>
          <w:sz w:val="21"/>
        </w:rPr>
        <w:t xml:space="preserve"> </w:t>
      </w:r>
      <w:r>
        <w:rPr>
          <w:sz w:val="21"/>
        </w:rPr>
        <w:t>action</w:t>
      </w:r>
      <w:r>
        <w:rPr>
          <w:spacing w:val="-4"/>
          <w:sz w:val="21"/>
        </w:rPr>
        <w:t xml:space="preserve"> </w:t>
      </w:r>
      <w:r>
        <w:rPr>
          <w:sz w:val="21"/>
        </w:rPr>
        <w:t>so</w:t>
      </w:r>
      <w:r>
        <w:rPr>
          <w:spacing w:val="-7"/>
          <w:sz w:val="21"/>
        </w:rPr>
        <w:t xml:space="preserve"> </w:t>
      </w:r>
      <w:r>
        <w:rPr>
          <w:sz w:val="21"/>
        </w:rPr>
        <w:t>silence,</w:t>
      </w:r>
      <w:r>
        <w:rPr>
          <w:spacing w:val="-7"/>
          <w:sz w:val="21"/>
        </w:rPr>
        <w:t xml:space="preserve"> </w:t>
      </w:r>
      <w:r>
        <w:rPr>
          <w:sz w:val="21"/>
        </w:rPr>
        <w:t>pre-ticked</w:t>
      </w:r>
      <w:r>
        <w:rPr>
          <w:spacing w:val="-6"/>
          <w:sz w:val="21"/>
        </w:rPr>
        <w:t xml:space="preserve"> </w:t>
      </w:r>
      <w:r>
        <w:rPr>
          <w:sz w:val="21"/>
        </w:rPr>
        <w:t>boxes</w:t>
      </w:r>
      <w:r>
        <w:rPr>
          <w:spacing w:val="-6"/>
          <w:sz w:val="21"/>
        </w:rPr>
        <w:t xml:space="preserve"> </w:t>
      </w:r>
      <w:r>
        <w:rPr>
          <w:sz w:val="21"/>
        </w:rPr>
        <w:t>or</w:t>
      </w:r>
      <w:r>
        <w:rPr>
          <w:spacing w:val="-7"/>
          <w:sz w:val="21"/>
        </w:rPr>
        <w:t xml:space="preserve"> </w:t>
      </w:r>
      <w:r>
        <w:rPr>
          <w:sz w:val="21"/>
        </w:rPr>
        <w:t>inactivity</w:t>
      </w:r>
      <w:r>
        <w:rPr>
          <w:spacing w:val="-9"/>
          <w:sz w:val="21"/>
        </w:rPr>
        <w:t xml:space="preserve"> </w:t>
      </w:r>
      <w:r>
        <w:rPr>
          <w:sz w:val="21"/>
        </w:rPr>
        <w:t>are unlikely</w:t>
      </w:r>
      <w:r>
        <w:rPr>
          <w:spacing w:val="-14"/>
          <w:sz w:val="21"/>
        </w:rPr>
        <w:t xml:space="preserve"> </w:t>
      </w:r>
      <w:r>
        <w:rPr>
          <w:sz w:val="21"/>
        </w:rPr>
        <w:t>to</w:t>
      </w:r>
      <w:r>
        <w:rPr>
          <w:spacing w:val="-12"/>
          <w:sz w:val="21"/>
        </w:rPr>
        <w:t xml:space="preserve"> </w:t>
      </w:r>
      <w:r>
        <w:rPr>
          <w:sz w:val="21"/>
        </w:rPr>
        <w:t>be</w:t>
      </w:r>
      <w:r>
        <w:rPr>
          <w:spacing w:val="-10"/>
          <w:sz w:val="21"/>
        </w:rPr>
        <w:t xml:space="preserve"> </w:t>
      </w:r>
      <w:r>
        <w:rPr>
          <w:sz w:val="21"/>
        </w:rPr>
        <w:t>sufficient.</w:t>
      </w:r>
      <w:r>
        <w:rPr>
          <w:spacing w:val="-13"/>
          <w:sz w:val="21"/>
        </w:rPr>
        <w:t xml:space="preserve"> </w:t>
      </w:r>
      <w:r>
        <w:rPr>
          <w:sz w:val="21"/>
        </w:rPr>
        <w:t>If</w:t>
      </w:r>
      <w:r>
        <w:rPr>
          <w:spacing w:val="-10"/>
          <w:sz w:val="21"/>
        </w:rPr>
        <w:t xml:space="preserve"> </w:t>
      </w:r>
      <w:r>
        <w:rPr>
          <w:sz w:val="21"/>
        </w:rPr>
        <w:t>Consent</w:t>
      </w:r>
      <w:r>
        <w:rPr>
          <w:spacing w:val="-13"/>
          <w:sz w:val="21"/>
        </w:rPr>
        <w:t xml:space="preserve"> </w:t>
      </w:r>
      <w:r>
        <w:rPr>
          <w:sz w:val="21"/>
        </w:rPr>
        <w:t>is</w:t>
      </w:r>
      <w:r>
        <w:rPr>
          <w:spacing w:val="-11"/>
          <w:sz w:val="21"/>
        </w:rPr>
        <w:t xml:space="preserve"> </w:t>
      </w:r>
      <w:r>
        <w:rPr>
          <w:sz w:val="21"/>
        </w:rPr>
        <w:t>given</w:t>
      </w:r>
      <w:r>
        <w:rPr>
          <w:spacing w:val="-11"/>
          <w:sz w:val="21"/>
        </w:rPr>
        <w:t xml:space="preserve"> </w:t>
      </w:r>
      <w:r>
        <w:rPr>
          <w:sz w:val="21"/>
        </w:rPr>
        <w:t>in</w:t>
      </w:r>
      <w:r>
        <w:rPr>
          <w:spacing w:val="-11"/>
          <w:sz w:val="21"/>
        </w:rPr>
        <w:t xml:space="preserve"> </w:t>
      </w:r>
      <w:r>
        <w:rPr>
          <w:sz w:val="21"/>
        </w:rPr>
        <w:t>a</w:t>
      </w:r>
      <w:r>
        <w:rPr>
          <w:spacing w:val="-12"/>
          <w:sz w:val="21"/>
        </w:rPr>
        <w:t xml:space="preserve"> </w:t>
      </w:r>
      <w:r>
        <w:rPr>
          <w:sz w:val="21"/>
        </w:rPr>
        <w:t>document</w:t>
      </w:r>
      <w:r>
        <w:rPr>
          <w:spacing w:val="-13"/>
          <w:sz w:val="21"/>
        </w:rPr>
        <w:t xml:space="preserve"> </w:t>
      </w:r>
      <w:r>
        <w:rPr>
          <w:sz w:val="21"/>
        </w:rPr>
        <w:t>which</w:t>
      </w:r>
      <w:r>
        <w:rPr>
          <w:spacing w:val="-11"/>
          <w:sz w:val="21"/>
        </w:rPr>
        <w:t xml:space="preserve"> </w:t>
      </w:r>
      <w:r>
        <w:rPr>
          <w:sz w:val="21"/>
        </w:rPr>
        <w:t>deals</w:t>
      </w:r>
      <w:r>
        <w:rPr>
          <w:spacing w:val="-12"/>
          <w:sz w:val="21"/>
        </w:rPr>
        <w:t xml:space="preserve"> </w:t>
      </w:r>
      <w:r>
        <w:rPr>
          <w:sz w:val="21"/>
        </w:rPr>
        <w:t>with</w:t>
      </w:r>
      <w:r>
        <w:rPr>
          <w:spacing w:val="-11"/>
          <w:sz w:val="21"/>
        </w:rPr>
        <w:t xml:space="preserve"> </w:t>
      </w:r>
      <w:r>
        <w:rPr>
          <w:sz w:val="21"/>
        </w:rPr>
        <w:t>other matters, then the Consent must be kept separate from those other</w:t>
      </w:r>
      <w:r>
        <w:rPr>
          <w:spacing w:val="-16"/>
          <w:sz w:val="21"/>
        </w:rPr>
        <w:t xml:space="preserve"> </w:t>
      </w:r>
      <w:r>
        <w:rPr>
          <w:sz w:val="21"/>
        </w:rPr>
        <w:t>matters.</w:t>
      </w:r>
    </w:p>
    <w:p w14:paraId="483F7336" w14:textId="77777777" w:rsidR="00705970" w:rsidRDefault="00705970">
      <w:pPr>
        <w:pStyle w:val="BodyText"/>
        <w:spacing w:before="9"/>
        <w:rPr>
          <w:sz w:val="20"/>
        </w:rPr>
      </w:pPr>
    </w:p>
    <w:p w14:paraId="483F7337" w14:textId="77777777" w:rsidR="00705970" w:rsidRDefault="003946B1">
      <w:pPr>
        <w:pStyle w:val="ListParagraph"/>
        <w:numPr>
          <w:ilvl w:val="2"/>
          <w:numId w:val="3"/>
        </w:numPr>
        <w:tabs>
          <w:tab w:val="left" w:pos="1802"/>
        </w:tabs>
        <w:spacing w:before="1"/>
        <w:ind w:right="791"/>
        <w:rPr>
          <w:sz w:val="21"/>
        </w:rPr>
      </w:pPr>
      <w:r>
        <w:rPr>
          <w:sz w:val="21"/>
        </w:rPr>
        <w:t>In the event that we are relying on Consent as a basis for Processing Personal Data about pupils, if a pupil is aged under 13, we will need to obtain Consent from the Parent(s). In the event that we require Consent for Processing Personal Data about pupils aged 13 or over, we will require the Consent of the pupil although, depending on the circumstances, the School should consider whether it is appropriate to inform Parents about this process. Consent is likely to be required if, for example, the School wishes to use a photo of a pupil on</w:t>
      </w:r>
      <w:r>
        <w:rPr>
          <w:spacing w:val="-42"/>
          <w:sz w:val="21"/>
        </w:rPr>
        <w:t xml:space="preserve"> </w:t>
      </w:r>
      <w:r>
        <w:rPr>
          <w:sz w:val="21"/>
        </w:rPr>
        <w:t>its</w:t>
      </w:r>
    </w:p>
    <w:p w14:paraId="483F7338" w14:textId="77777777" w:rsidR="00705970" w:rsidRDefault="00705970">
      <w:pPr>
        <w:jc w:val="both"/>
        <w:rPr>
          <w:sz w:val="21"/>
        </w:rPr>
        <w:sectPr w:rsidR="00705970">
          <w:pgSz w:w="11910" w:h="16840"/>
          <w:pgMar w:top="1340" w:right="640" w:bottom="1360" w:left="1340" w:header="0" w:footer="1170" w:gutter="0"/>
          <w:cols w:space="720"/>
        </w:sectPr>
      </w:pPr>
    </w:p>
    <w:p w14:paraId="483F7339" w14:textId="77777777" w:rsidR="00705970" w:rsidRDefault="003946B1">
      <w:pPr>
        <w:pStyle w:val="BodyText"/>
        <w:spacing w:before="81" w:line="237" w:lineRule="auto"/>
        <w:ind w:left="1802" w:right="793"/>
        <w:jc w:val="both"/>
        <w:rPr>
          <w:sz w:val="14"/>
        </w:rPr>
      </w:pPr>
      <w:r>
        <w:lastRenderedPageBreak/>
        <w:t>website or on social media. Consent is also required before any pupils are signed up to online learning platforms. Such Consent must be from the Parent is the pupil is aged under 13. When relying on Consent, we will make sure that the child understands what they are consenting to, and we will not exploit any imbalance in power in the relationship between us.</w:t>
      </w:r>
      <w:r>
        <w:rPr>
          <w:position w:val="7"/>
          <w:sz w:val="14"/>
        </w:rPr>
        <w:t>3</w:t>
      </w:r>
    </w:p>
    <w:p w14:paraId="483F733A" w14:textId="77777777" w:rsidR="00705970" w:rsidRDefault="00705970">
      <w:pPr>
        <w:pStyle w:val="BodyText"/>
        <w:spacing w:before="4"/>
      </w:pPr>
    </w:p>
    <w:p w14:paraId="483F733B" w14:textId="77777777" w:rsidR="00705970" w:rsidRDefault="003946B1">
      <w:pPr>
        <w:pStyle w:val="ListParagraph"/>
        <w:numPr>
          <w:ilvl w:val="2"/>
          <w:numId w:val="3"/>
        </w:numPr>
        <w:tabs>
          <w:tab w:val="left" w:pos="1802"/>
        </w:tabs>
        <w:ind w:right="795"/>
        <w:rPr>
          <w:sz w:val="21"/>
        </w:rPr>
      </w:pPr>
      <w:r>
        <w:rPr>
          <w:sz w:val="21"/>
        </w:rPr>
        <w:t>Data Subjects must be easily able to withdraw Consent to Processing at any time and withdrawal must be promptly honoured. Consent may need to be refreshed</w:t>
      </w:r>
      <w:r>
        <w:rPr>
          <w:spacing w:val="-9"/>
          <w:sz w:val="21"/>
        </w:rPr>
        <w:t xml:space="preserve"> </w:t>
      </w:r>
      <w:r>
        <w:rPr>
          <w:sz w:val="21"/>
        </w:rPr>
        <w:t>if</w:t>
      </w:r>
      <w:r>
        <w:rPr>
          <w:spacing w:val="-4"/>
          <w:sz w:val="21"/>
        </w:rPr>
        <w:t xml:space="preserve"> </w:t>
      </w:r>
      <w:r>
        <w:rPr>
          <w:sz w:val="21"/>
        </w:rPr>
        <w:t>we</w:t>
      </w:r>
      <w:r>
        <w:rPr>
          <w:spacing w:val="-7"/>
          <w:sz w:val="21"/>
        </w:rPr>
        <w:t xml:space="preserve"> </w:t>
      </w:r>
      <w:r>
        <w:rPr>
          <w:sz w:val="21"/>
        </w:rPr>
        <w:t>intend</w:t>
      </w:r>
      <w:r>
        <w:rPr>
          <w:spacing w:val="-6"/>
          <w:sz w:val="21"/>
        </w:rPr>
        <w:t xml:space="preserve"> </w:t>
      </w:r>
      <w:r>
        <w:rPr>
          <w:sz w:val="21"/>
        </w:rPr>
        <w:t>to</w:t>
      </w:r>
      <w:r>
        <w:rPr>
          <w:spacing w:val="-6"/>
          <w:sz w:val="21"/>
        </w:rPr>
        <w:t xml:space="preserve"> </w:t>
      </w:r>
      <w:r>
        <w:rPr>
          <w:sz w:val="21"/>
        </w:rPr>
        <w:t>Process</w:t>
      </w:r>
      <w:r>
        <w:rPr>
          <w:spacing w:val="-9"/>
          <w:sz w:val="21"/>
        </w:rPr>
        <w:t xml:space="preserve"> </w:t>
      </w:r>
      <w:r>
        <w:rPr>
          <w:sz w:val="21"/>
        </w:rPr>
        <w:t>Personal</w:t>
      </w:r>
      <w:r>
        <w:rPr>
          <w:spacing w:val="-8"/>
          <w:sz w:val="21"/>
        </w:rPr>
        <w:t xml:space="preserve"> </w:t>
      </w:r>
      <w:r>
        <w:rPr>
          <w:sz w:val="21"/>
        </w:rPr>
        <w:t>Data</w:t>
      </w:r>
      <w:r>
        <w:rPr>
          <w:spacing w:val="-7"/>
          <w:sz w:val="21"/>
        </w:rPr>
        <w:t xml:space="preserve"> </w:t>
      </w:r>
      <w:r>
        <w:rPr>
          <w:sz w:val="21"/>
        </w:rPr>
        <w:t>for</w:t>
      </w:r>
      <w:r>
        <w:rPr>
          <w:spacing w:val="-9"/>
          <w:sz w:val="21"/>
        </w:rPr>
        <w:t xml:space="preserve"> </w:t>
      </w:r>
      <w:r>
        <w:rPr>
          <w:sz w:val="21"/>
        </w:rPr>
        <w:t>a</w:t>
      </w:r>
      <w:r>
        <w:rPr>
          <w:spacing w:val="-6"/>
          <w:sz w:val="21"/>
        </w:rPr>
        <w:t xml:space="preserve"> </w:t>
      </w:r>
      <w:r>
        <w:rPr>
          <w:sz w:val="21"/>
        </w:rPr>
        <w:t>different</w:t>
      </w:r>
      <w:r>
        <w:rPr>
          <w:spacing w:val="-8"/>
          <w:sz w:val="21"/>
        </w:rPr>
        <w:t xml:space="preserve"> </w:t>
      </w:r>
      <w:r>
        <w:rPr>
          <w:sz w:val="21"/>
        </w:rPr>
        <w:t>and</w:t>
      </w:r>
      <w:r>
        <w:rPr>
          <w:spacing w:val="-6"/>
          <w:sz w:val="21"/>
        </w:rPr>
        <w:t xml:space="preserve"> </w:t>
      </w:r>
      <w:r>
        <w:rPr>
          <w:sz w:val="21"/>
        </w:rPr>
        <w:t>incompatible purpose which was not disclosed when the Data Subject first</w:t>
      </w:r>
      <w:r>
        <w:rPr>
          <w:spacing w:val="-16"/>
          <w:sz w:val="21"/>
        </w:rPr>
        <w:t xml:space="preserve"> </w:t>
      </w:r>
      <w:r>
        <w:rPr>
          <w:sz w:val="21"/>
        </w:rPr>
        <w:t>consented.</w:t>
      </w:r>
    </w:p>
    <w:p w14:paraId="483F733C" w14:textId="77777777" w:rsidR="00705970" w:rsidRDefault="00705970">
      <w:pPr>
        <w:pStyle w:val="BodyText"/>
        <w:spacing w:before="9"/>
        <w:rPr>
          <w:sz w:val="20"/>
        </w:rPr>
      </w:pPr>
    </w:p>
    <w:p w14:paraId="483F733D" w14:textId="77777777" w:rsidR="00705970" w:rsidRDefault="003946B1">
      <w:pPr>
        <w:pStyle w:val="ListParagraph"/>
        <w:numPr>
          <w:ilvl w:val="2"/>
          <w:numId w:val="3"/>
        </w:numPr>
        <w:tabs>
          <w:tab w:val="left" w:pos="1802"/>
        </w:tabs>
        <w:ind w:right="794"/>
        <w:rPr>
          <w:sz w:val="21"/>
        </w:rPr>
      </w:pPr>
      <w:r>
        <w:rPr>
          <w:sz w:val="21"/>
        </w:rPr>
        <w:t>Unless we can rely on another legal basis of Processing, Explicit Consent is usually</w:t>
      </w:r>
      <w:r>
        <w:rPr>
          <w:spacing w:val="-17"/>
          <w:sz w:val="21"/>
        </w:rPr>
        <w:t xml:space="preserve"> </w:t>
      </w:r>
      <w:r>
        <w:rPr>
          <w:sz w:val="21"/>
        </w:rPr>
        <w:t>required</w:t>
      </w:r>
      <w:r>
        <w:rPr>
          <w:spacing w:val="-16"/>
          <w:sz w:val="21"/>
        </w:rPr>
        <w:t xml:space="preserve"> </w:t>
      </w:r>
      <w:r>
        <w:rPr>
          <w:sz w:val="21"/>
        </w:rPr>
        <w:t>for</w:t>
      </w:r>
      <w:r>
        <w:rPr>
          <w:spacing w:val="-15"/>
          <w:sz w:val="21"/>
        </w:rPr>
        <w:t xml:space="preserve"> </w:t>
      </w:r>
      <w:r>
        <w:rPr>
          <w:sz w:val="21"/>
        </w:rPr>
        <w:t>Processing</w:t>
      </w:r>
      <w:r>
        <w:rPr>
          <w:spacing w:val="-14"/>
          <w:sz w:val="21"/>
        </w:rPr>
        <w:t xml:space="preserve"> </w:t>
      </w:r>
      <w:r>
        <w:rPr>
          <w:sz w:val="21"/>
        </w:rPr>
        <w:t>Sensitive</w:t>
      </w:r>
      <w:r>
        <w:rPr>
          <w:spacing w:val="-13"/>
          <w:sz w:val="21"/>
        </w:rPr>
        <w:t xml:space="preserve"> </w:t>
      </w:r>
      <w:r>
        <w:rPr>
          <w:sz w:val="21"/>
        </w:rPr>
        <w:t>Personal</w:t>
      </w:r>
      <w:r>
        <w:rPr>
          <w:spacing w:val="-16"/>
          <w:sz w:val="21"/>
        </w:rPr>
        <w:t xml:space="preserve"> </w:t>
      </w:r>
      <w:r>
        <w:rPr>
          <w:sz w:val="21"/>
        </w:rPr>
        <w:t>Data.</w:t>
      </w:r>
      <w:r>
        <w:rPr>
          <w:spacing w:val="-14"/>
          <w:sz w:val="21"/>
        </w:rPr>
        <w:t xml:space="preserve"> </w:t>
      </w:r>
      <w:r>
        <w:rPr>
          <w:sz w:val="21"/>
        </w:rPr>
        <w:t>Often</w:t>
      </w:r>
      <w:r>
        <w:rPr>
          <w:spacing w:val="-14"/>
          <w:sz w:val="21"/>
        </w:rPr>
        <w:t xml:space="preserve"> </w:t>
      </w:r>
      <w:r>
        <w:rPr>
          <w:sz w:val="21"/>
        </w:rPr>
        <w:t>we</w:t>
      </w:r>
      <w:r>
        <w:rPr>
          <w:spacing w:val="-14"/>
          <w:sz w:val="21"/>
        </w:rPr>
        <w:t xml:space="preserve"> </w:t>
      </w:r>
      <w:r>
        <w:rPr>
          <w:sz w:val="21"/>
        </w:rPr>
        <w:t>will</w:t>
      </w:r>
      <w:r>
        <w:rPr>
          <w:spacing w:val="-12"/>
          <w:sz w:val="21"/>
        </w:rPr>
        <w:t xml:space="preserve"> </w:t>
      </w:r>
      <w:r>
        <w:rPr>
          <w:sz w:val="21"/>
        </w:rPr>
        <w:t>be</w:t>
      </w:r>
      <w:r>
        <w:rPr>
          <w:spacing w:val="-14"/>
          <w:sz w:val="21"/>
        </w:rPr>
        <w:t xml:space="preserve"> </w:t>
      </w:r>
      <w:r>
        <w:rPr>
          <w:sz w:val="21"/>
        </w:rPr>
        <w:t>relying on</w:t>
      </w:r>
      <w:r>
        <w:rPr>
          <w:spacing w:val="-4"/>
          <w:sz w:val="21"/>
        </w:rPr>
        <w:t xml:space="preserve"> </w:t>
      </w:r>
      <w:r>
        <w:rPr>
          <w:sz w:val="21"/>
        </w:rPr>
        <w:t>another</w:t>
      </w:r>
      <w:r>
        <w:rPr>
          <w:spacing w:val="-5"/>
          <w:sz w:val="21"/>
        </w:rPr>
        <w:t xml:space="preserve"> </w:t>
      </w:r>
      <w:r>
        <w:rPr>
          <w:sz w:val="21"/>
        </w:rPr>
        <w:t>legal</w:t>
      </w:r>
      <w:r>
        <w:rPr>
          <w:spacing w:val="-3"/>
          <w:sz w:val="21"/>
        </w:rPr>
        <w:t xml:space="preserve"> </w:t>
      </w:r>
      <w:r>
        <w:rPr>
          <w:sz w:val="21"/>
        </w:rPr>
        <w:t>basis</w:t>
      </w:r>
      <w:r>
        <w:rPr>
          <w:spacing w:val="-5"/>
          <w:sz w:val="21"/>
        </w:rPr>
        <w:t xml:space="preserve"> </w:t>
      </w:r>
      <w:r>
        <w:rPr>
          <w:sz w:val="21"/>
        </w:rPr>
        <w:t>(and</w:t>
      </w:r>
      <w:r>
        <w:rPr>
          <w:spacing w:val="-4"/>
          <w:sz w:val="21"/>
        </w:rPr>
        <w:t xml:space="preserve"> </w:t>
      </w:r>
      <w:r>
        <w:rPr>
          <w:sz w:val="21"/>
        </w:rPr>
        <w:t>not</w:t>
      </w:r>
      <w:r>
        <w:rPr>
          <w:spacing w:val="-6"/>
          <w:sz w:val="21"/>
        </w:rPr>
        <w:t xml:space="preserve"> </w:t>
      </w:r>
      <w:r>
        <w:rPr>
          <w:sz w:val="21"/>
        </w:rPr>
        <w:t>require</w:t>
      </w:r>
      <w:r>
        <w:rPr>
          <w:spacing w:val="-4"/>
          <w:sz w:val="21"/>
        </w:rPr>
        <w:t xml:space="preserve"> </w:t>
      </w:r>
      <w:r>
        <w:rPr>
          <w:sz w:val="21"/>
        </w:rPr>
        <w:t>Explicit</w:t>
      </w:r>
      <w:r>
        <w:rPr>
          <w:spacing w:val="-8"/>
          <w:sz w:val="21"/>
        </w:rPr>
        <w:t xml:space="preserve"> </w:t>
      </w:r>
      <w:r>
        <w:rPr>
          <w:sz w:val="21"/>
        </w:rPr>
        <w:t>Consent)</w:t>
      </w:r>
      <w:r>
        <w:rPr>
          <w:spacing w:val="-4"/>
          <w:sz w:val="21"/>
        </w:rPr>
        <w:t xml:space="preserve"> </w:t>
      </w:r>
      <w:r>
        <w:rPr>
          <w:sz w:val="21"/>
        </w:rPr>
        <w:t>to</w:t>
      </w:r>
      <w:r>
        <w:rPr>
          <w:spacing w:val="-5"/>
          <w:sz w:val="21"/>
        </w:rPr>
        <w:t xml:space="preserve"> </w:t>
      </w:r>
      <w:r>
        <w:rPr>
          <w:sz w:val="21"/>
        </w:rPr>
        <w:t>Process</w:t>
      </w:r>
      <w:r>
        <w:rPr>
          <w:spacing w:val="-5"/>
          <w:sz w:val="21"/>
        </w:rPr>
        <w:t xml:space="preserve"> </w:t>
      </w:r>
      <w:r>
        <w:rPr>
          <w:sz w:val="21"/>
        </w:rPr>
        <w:t>most</w:t>
      </w:r>
      <w:r>
        <w:rPr>
          <w:spacing w:val="-5"/>
          <w:sz w:val="21"/>
        </w:rPr>
        <w:t xml:space="preserve"> </w:t>
      </w:r>
      <w:r>
        <w:rPr>
          <w:sz w:val="21"/>
        </w:rPr>
        <w:t>types of Sensitive</w:t>
      </w:r>
      <w:r>
        <w:rPr>
          <w:spacing w:val="-2"/>
          <w:sz w:val="21"/>
        </w:rPr>
        <w:t xml:space="preserve"> </w:t>
      </w:r>
      <w:r>
        <w:rPr>
          <w:sz w:val="21"/>
        </w:rPr>
        <w:t>Data.</w:t>
      </w:r>
    </w:p>
    <w:p w14:paraId="483F733E" w14:textId="77777777" w:rsidR="00705970" w:rsidRDefault="00705970">
      <w:pPr>
        <w:pStyle w:val="BodyText"/>
      </w:pPr>
    </w:p>
    <w:p w14:paraId="483F733F" w14:textId="77777777" w:rsidR="00705970" w:rsidRDefault="003946B1">
      <w:pPr>
        <w:pStyle w:val="ListParagraph"/>
        <w:numPr>
          <w:ilvl w:val="2"/>
          <w:numId w:val="3"/>
        </w:numPr>
        <w:tabs>
          <w:tab w:val="left" w:pos="1802"/>
        </w:tabs>
        <w:ind w:right="793"/>
        <w:rPr>
          <w:sz w:val="21"/>
        </w:rPr>
      </w:pPr>
      <w:r>
        <w:rPr>
          <w:sz w:val="21"/>
        </w:rPr>
        <w:t>Evidence and records of Consent must be maintained so that the Schools can demonstrate compliance with Consent</w:t>
      </w:r>
      <w:r>
        <w:rPr>
          <w:spacing w:val="-6"/>
          <w:sz w:val="21"/>
        </w:rPr>
        <w:t xml:space="preserve"> </w:t>
      </w:r>
      <w:r>
        <w:rPr>
          <w:sz w:val="21"/>
        </w:rPr>
        <w:t>requirements.</w:t>
      </w:r>
    </w:p>
    <w:p w14:paraId="483F7340" w14:textId="77777777" w:rsidR="00705970" w:rsidRDefault="00705970">
      <w:pPr>
        <w:pStyle w:val="BodyText"/>
        <w:spacing w:before="10"/>
        <w:rPr>
          <w:sz w:val="20"/>
        </w:rPr>
      </w:pPr>
    </w:p>
    <w:p w14:paraId="483F7341" w14:textId="77777777" w:rsidR="00705970" w:rsidRDefault="003946B1">
      <w:pPr>
        <w:pStyle w:val="Heading1"/>
        <w:numPr>
          <w:ilvl w:val="0"/>
          <w:numId w:val="3"/>
        </w:numPr>
        <w:tabs>
          <w:tab w:val="left" w:pos="952"/>
          <w:tab w:val="left" w:pos="953"/>
        </w:tabs>
      </w:pPr>
      <w:r>
        <w:t>Specified, explicit and legitimate</w:t>
      </w:r>
      <w:r>
        <w:rPr>
          <w:spacing w:val="-6"/>
        </w:rPr>
        <w:t xml:space="preserve"> </w:t>
      </w:r>
      <w:r>
        <w:t>purposes</w:t>
      </w:r>
    </w:p>
    <w:p w14:paraId="483F7342" w14:textId="77777777" w:rsidR="00705970" w:rsidRDefault="00705970">
      <w:pPr>
        <w:pStyle w:val="BodyText"/>
        <w:spacing w:before="8"/>
        <w:rPr>
          <w:b/>
          <w:sz w:val="20"/>
        </w:rPr>
      </w:pPr>
    </w:p>
    <w:p w14:paraId="483F7343" w14:textId="77777777" w:rsidR="00705970" w:rsidRDefault="003946B1">
      <w:pPr>
        <w:pStyle w:val="ListParagraph"/>
        <w:numPr>
          <w:ilvl w:val="1"/>
          <w:numId w:val="3"/>
        </w:numPr>
        <w:tabs>
          <w:tab w:val="left" w:pos="953"/>
        </w:tabs>
        <w:ind w:right="794"/>
        <w:rPr>
          <w:sz w:val="21"/>
        </w:rPr>
      </w:pPr>
      <w:r>
        <w:rPr>
          <w:sz w:val="21"/>
        </w:rPr>
        <w:t xml:space="preserve">Personal data should only be collected to the extent that it is required for the specific purpose notified to the Data Subject, for example, in </w:t>
      </w:r>
      <w:r w:rsidR="00057961">
        <w:rPr>
          <w:sz w:val="21"/>
        </w:rPr>
        <w:t>MHCPS</w:t>
      </w:r>
      <w:r>
        <w:rPr>
          <w:sz w:val="21"/>
        </w:rPr>
        <w:t xml:space="preserve"> Privacy Notice or at the point of collecting</w:t>
      </w:r>
      <w:r>
        <w:rPr>
          <w:spacing w:val="-9"/>
          <w:sz w:val="21"/>
        </w:rPr>
        <w:t xml:space="preserve"> </w:t>
      </w:r>
      <w:r>
        <w:rPr>
          <w:sz w:val="21"/>
        </w:rPr>
        <w:t>the</w:t>
      </w:r>
      <w:r>
        <w:rPr>
          <w:spacing w:val="-8"/>
          <w:sz w:val="21"/>
        </w:rPr>
        <w:t xml:space="preserve"> </w:t>
      </w:r>
      <w:r>
        <w:rPr>
          <w:sz w:val="21"/>
        </w:rPr>
        <w:t>Personal</w:t>
      </w:r>
      <w:r>
        <w:rPr>
          <w:spacing w:val="-10"/>
          <w:sz w:val="21"/>
        </w:rPr>
        <w:t xml:space="preserve"> </w:t>
      </w:r>
      <w:r>
        <w:rPr>
          <w:sz w:val="21"/>
        </w:rPr>
        <w:t>Data.</w:t>
      </w:r>
      <w:r>
        <w:rPr>
          <w:spacing w:val="-9"/>
          <w:sz w:val="21"/>
        </w:rPr>
        <w:t xml:space="preserve"> </w:t>
      </w:r>
      <w:r>
        <w:rPr>
          <w:sz w:val="21"/>
        </w:rPr>
        <w:t>Any</w:t>
      </w:r>
      <w:r>
        <w:rPr>
          <w:spacing w:val="-11"/>
          <w:sz w:val="21"/>
        </w:rPr>
        <w:t xml:space="preserve"> </w:t>
      </w:r>
      <w:r>
        <w:rPr>
          <w:sz w:val="21"/>
        </w:rPr>
        <w:t>data</w:t>
      </w:r>
      <w:r>
        <w:rPr>
          <w:spacing w:val="-9"/>
          <w:sz w:val="21"/>
        </w:rPr>
        <w:t xml:space="preserve"> </w:t>
      </w:r>
      <w:r>
        <w:rPr>
          <w:sz w:val="21"/>
        </w:rPr>
        <w:t>which</w:t>
      </w:r>
      <w:r>
        <w:rPr>
          <w:spacing w:val="-11"/>
          <w:sz w:val="21"/>
        </w:rPr>
        <w:t xml:space="preserve"> </w:t>
      </w:r>
      <w:r>
        <w:rPr>
          <w:sz w:val="21"/>
        </w:rPr>
        <w:t>is</w:t>
      </w:r>
      <w:r>
        <w:rPr>
          <w:spacing w:val="-8"/>
          <w:sz w:val="21"/>
        </w:rPr>
        <w:t xml:space="preserve"> </w:t>
      </w:r>
      <w:r>
        <w:rPr>
          <w:sz w:val="21"/>
        </w:rPr>
        <w:t>not</w:t>
      </w:r>
      <w:r>
        <w:rPr>
          <w:spacing w:val="-9"/>
          <w:sz w:val="21"/>
        </w:rPr>
        <w:t xml:space="preserve"> </w:t>
      </w:r>
      <w:r>
        <w:rPr>
          <w:sz w:val="21"/>
        </w:rPr>
        <w:t>necessary</w:t>
      </w:r>
      <w:r>
        <w:rPr>
          <w:spacing w:val="-11"/>
          <w:sz w:val="21"/>
        </w:rPr>
        <w:t xml:space="preserve"> </w:t>
      </w:r>
      <w:r>
        <w:rPr>
          <w:sz w:val="21"/>
        </w:rPr>
        <w:t>for</w:t>
      </w:r>
      <w:r>
        <w:rPr>
          <w:spacing w:val="-9"/>
          <w:sz w:val="21"/>
        </w:rPr>
        <w:t xml:space="preserve"> </w:t>
      </w:r>
      <w:r>
        <w:rPr>
          <w:sz w:val="21"/>
        </w:rPr>
        <w:t>that</w:t>
      </w:r>
      <w:r>
        <w:rPr>
          <w:spacing w:val="-10"/>
          <w:sz w:val="21"/>
        </w:rPr>
        <w:t xml:space="preserve"> </w:t>
      </w:r>
      <w:r>
        <w:rPr>
          <w:sz w:val="21"/>
        </w:rPr>
        <w:t>purpose</w:t>
      </w:r>
      <w:r>
        <w:rPr>
          <w:spacing w:val="-11"/>
          <w:sz w:val="21"/>
        </w:rPr>
        <w:t xml:space="preserve"> </w:t>
      </w:r>
      <w:r>
        <w:rPr>
          <w:sz w:val="21"/>
        </w:rPr>
        <w:t>should</w:t>
      </w:r>
      <w:r>
        <w:rPr>
          <w:spacing w:val="-11"/>
          <w:sz w:val="21"/>
        </w:rPr>
        <w:t xml:space="preserve"> </w:t>
      </w:r>
      <w:r>
        <w:rPr>
          <w:sz w:val="21"/>
        </w:rPr>
        <w:t>not be collected in the first</w:t>
      </w:r>
      <w:r>
        <w:rPr>
          <w:spacing w:val="-7"/>
          <w:sz w:val="21"/>
        </w:rPr>
        <w:t xml:space="preserve"> </w:t>
      </w:r>
      <w:r>
        <w:rPr>
          <w:sz w:val="21"/>
        </w:rPr>
        <w:t>place.</w:t>
      </w:r>
    </w:p>
    <w:p w14:paraId="483F7344" w14:textId="77777777" w:rsidR="00705970" w:rsidRDefault="00705970">
      <w:pPr>
        <w:pStyle w:val="BodyText"/>
      </w:pPr>
    </w:p>
    <w:p w14:paraId="483F7345" w14:textId="77777777" w:rsidR="00705970" w:rsidRDefault="003946B1">
      <w:pPr>
        <w:pStyle w:val="ListParagraph"/>
        <w:numPr>
          <w:ilvl w:val="1"/>
          <w:numId w:val="3"/>
        </w:numPr>
        <w:tabs>
          <w:tab w:val="left" w:pos="953"/>
        </w:tabs>
        <w:ind w:right="793"/>
        <w:rPr>
          <w:sz w:val="21"/>
        </w:rPr>
      </w:pPr>
      <w:r>
        <w:rPr>
          <w:sz w:val="21"/>
        </w:rPr>
        <w:t>The School will be clear with Data Subjects about why their Personal Data is being collected and how it will be processed. We cannot use Personal Data for new, different or incompatible purposes from that disclosed when it was first obtained unless we have informed the Data Subject of the new purposes and they have Consented where necessary.</w:t>
      </w:r>
    </w:p>
    <w:p w14:paraId="483F7346" w14:textId="77777777" w:rsidR="00705970" w:rsidRDefault="00705970">
      <w:pPr>
        <w:pStyle w:val="BodyText"/>
        <w:spacing w:before="10"/>
        <w:rPr>
          <w:sz w:val="20"/>
        </w:rPr>
      </w:pPr>
    </w:p>
    <w:p w14:paraId="483F7347" w14:textId="77777777" w:rsidR="00705970" w:rsidRDefault="003946B1">
      <w:pPr>
        <w:pStyle w:val="Heading1"/>
        <w:numPr>
          <w:ilvl w:val="0"/>
          <w:numId w:val="3"/>
        </w:numPr>
        <w:tabs>
          <w:tab w:val="left" w:pos="952"/>
          <w:tab w:val="left" w:pos="953"/>
        </w:tabs>
        <w:spacing w:before="1"/>
      </w:pPr>
      <w:r>
        <w:t>Adequate, relevant and limited to what is</w:t>
      </w:r>
      <w:r>
        <w:rPr>
          <w:spacing w:val="-13"/>
        </w:rPr>
        <w:t xml:space="preserve"> </w:t>
      </w:r>
      <w:r>
        <w:t>necessary</w:t>
      </w:r>
    </w:p>
    <w:p w14:paraId="483F7348" w14:textId="77777777" w:rsidR="00705970" w:rsidRDefault="00705970">
      <w:pPr>
        <w:pStyle w:val="BodyText"/>
        <w:spacing w:before="10"/>
        <w:rPr>
          <w:b/>
          <w:sz w:val="20"/>
        </w:rPr>
      </w:pPr>
    </w:p>
    <w:p w14:paraId="483F7349" w14:textId="77777777" w:rsidR="00705970" w:rsidRDefault="003946B1">
      <w:pPr>
        <w:pStyle w:val="ListParagraph"/>
        <w:numPr>
          <w:ilvl w:val="1"/>
          <w:numId w:val="3"/>
        </w:numPr>
        <w:tabs>
          <w:tab w:val="left" w:pos="953"/>
        </w:tabs>
        <w:ind w:right="795"/>
        <w:rPr>
          <w:sz w:val="21"/>
        </w:rPr>
      </w:pPr>
      <w:r>
        <w:rPr>
          <w:sz w:val="21"/>
        </w:rPr>
        <w:t>The School will ensure that the Personal Data collected is adequate to enable us to perform</w:t>
      </w:r>
      <w:r>
        <w:rPr>
          <w:spacing w:val="-14"/>
          <w:sz w:val="21"/>
        </w:rPr>
        <w:t xml:space="preserve"> </w:t>
      </w:r>
      <w:r>
        <w:rPr>
          <w:sz w:val="21"/>
        </w:rPr>
        <w:t>our</w:t>
      </w:r>
      <w:r>
        <w:rPr>
          <w:spacing w:val="-17"/>
          <w:sz w:val="21"/>
        </w:rPr>
        <w:t xml:space="preserve"> </w:t>
      </w:r>
      <w:r>
        <w:rPr>
          <w:sz w:val="21"/>
        </w:rPr>
        <w:t>functions</w:t>
      </w:r>
      <w:r>
        <w:rPr>
          <w:spacing w:val="-14"/>
          <w:sz w:val="21"/>
        </w:rPr>
        <w:t xml:space="preserve"> </w:t>
      </w:r>
      <w:r>
        <w:rPr>
          <w:sz w:val="21"/>
        </w:rPr>
        <w:t>and</w:t>
      </w:r>
      <w:r>
        <w:rPr>
          <w:spacing w:val="-16"/>
          <w:sz w:val="21"/>
        </w:rPr>
        <w:t xml:space="preserve"> </w:t>
      </w:r>
      <w:r>
        <w:rPr>
          <w:sz w:val="21"/>
        </w:rPr>
        <w:t>that</w:t>
      </w:r>
      <w:r>
        <w:rPr>
          <w:spacing w:val="-15"/>
          <w:sz w:val="21"/>
        </w:rPr>
        <w:t xml:space="preserve"> </w:t>
      </w:r>
      <w:r>
        <w:rPr>
          <w:sz w:val="21"/>
        </w:rPr>
        <w:t>the</w:t>
      </w:r>
      <w:r>
        <w:rPr>
          <w:spacing w:val="-14"/>
          <w:sz w:val="21"/>
        </w:rPr>
        <w:t xml:space="preserve"> </w:t>
      </w:r>
      <w:r>
        <w:rPr>
          <w:sz w:val="21"/>
        </w:rPr>
        <w:t>information</w:t>
      </w:r>
      <w:r>
        <w:rPr>
          <w:spacing w:val="-14"/>
          <w:sz w:val="21"/>
        </w:rPr>
        <w:t xml:space="preserve"> </w:t>
      </w:r>
      <w:r>
        <w:rPr>
          <w:sz w:val="21"/>
        </w:rPr>
        <w:t>is</w:t>
      </w:r>
      <w:r>
        <w:rPr>
          <w:spacing w:val="-14"/>
          <w:sz w:val="21"/>
        </w:rPr>
        <w:t xml:space="preserve"> </w:t>
      </w:r>
      <w:r>
        <w:rPr>
          <w:sz w:val="21"/>
        </w:rPr>
        <w:t>relevant</w:t>
      </w:r>
      <w:r>
        <w:rPr>
          <w:spacing w:val="-15"/>
          <w:sz w:val="21"/>
        </w:rPr>
        <w:t xml:space="preserve"> </w:t>
      </w:r>
      <w:r>
        <w:rPr>
          <w:sz w:val="21"/>
        </w:rPr>
        <w:t>and</w:t>
      </w:r>
      <w:r>
        <w:rPr>
          <w:spacing w:val="-14"/>
          <w:sz w:val="21"/>
        </w:rPr>
        <w:t xml:space="preserve"> </w:t>
      </w:r>
      <w:r>
        <w:rPr>
          <w:sz w:val="21"/>
        </w:rPr>
        <w:t>limited</w:t>
      </w:r>
      <w:r>
        <w:rPr>
          <w:spacing w:val="-14"/>
          <w:sz w:val="21"/>
        </w:rPr>
        <w:t xml:space="preserve"> </w:t>
      </w:r>
      <w:r>
        <w:rPr>
          <w:sz w:val="21"/>
        </w:rPr>
        <w:t>to</w:t>
      </w:r>
      <w:r>
        <w:rPr>
          <w:spacing w:val="-15"/>
          <w:sz w:val="21"/>
        </w:rPr>
        <w:t xml:space="preserve"> </w:t>
      </w:r>
      <w:r>
        <w:rPr>
          <w:sz w:val="21"/>
        </w:rPr>
        <w:t>what</w:t>
      </w:r>
      <w:r>
        <w:rPr>
          <w:spacing w:val="-15"/>
          <w:sz w:val="21"/>
        </w:rPr>
        <w:t xml:space="preserve"> </w:t>
      </w:r>
      <w:r>
        <w:rPr>
          <w:sz w:val="21"/>
        </w:rPr>
        <w:t>is</w:t>
      </w:r>
      <w:r>
        <w:rPr>
          <w:spacing w:val="-17"/>
          <w:sz w:val="21"/>
        </w:rPr>
        <w:t xml:space="preserve"> </w:t>
      </w:r>
      <w:r>
        <w:rPr>
          <w:sz w:val="21"/>
        </w:rPr>
        <w:t>necessary.</w:t>
      </w:r>
    </w:p>
    <w:p w14:paraId="483F734A" w14:textId="77777777" w:rsidR="00705970" w:rsidRDefault="00705970">
      <w:pPr>
        <w:pStyle w:val="BodyText"/>
        <w:spacing w:before="10"/>
        <w:rPr>
          <w:sz w:val="20"/>
        </w:rPr>
      </w:pPr>
    </w:p>
    <w:p w14:paraId="483F734B" w14:textId="77777777" w:rsidR="00705970" w:rsidRDefault="003946B1">
      <w:pPr>
        <w:pStyle w:val="ListParagraph"/>
        <w:numPr>
          <w:ilvl w:val="1"/>
          <w:numId w:val="3"/>
        </w:numPr>
        <w:tabs>
          <w:tab w:val="left" w:pos="953"/>
        </w:tabs>
        <w:ind w:right="794"/>
        <w:rPr>
          <w:sz w:val="21"/>
        </w:rPr>
      </w:pPr>
      <w:r>
        <w:rPr>
          <w:sz w:val="21"/>
        </w:rPr>
        <w:t>In order to ensure compliance with this principle, the Schools will check records at appropriate intervals for missing, irrelevant or seemingly excessive information and may contact Data Subjects to verify certain items of</w:t>
      </w:r>
      <w:r>
        <w:rPr>
          <w:spacing w:val="-11"/>
          <w:sz w:val="21"/>
        </w:rPr>
        <w:t xml:space="preserve"> </w:t>
      </w:r>
      <w:r>
        <w:rPr>
          <w:sz w:val="21"/>
        </w:rPr>
        <w:t>data.</w:t>
      </w:r>
    </w:p>
    <w:p w14:paraId="483F734C" w14:textId="77777777" w:rsidR="00705970" w:rsidRDefault="00705970">
      <w:pPr>
        <w:pStyle w:val="BodyText"/>
        <w:spacing w:before="11"/>
        <w:rPr>
          <w:sz w:val="20"/>
        </w:rPr>
      </w:pPr>
    </w:p>
    <w:p w14:paraId="483F734D" w14:textId="77777777" w:rsidR="00705970" w:rsidRDefault="003946B1">
      <w:pPr>
        <w:pStyle w:val="ListParagraph"/>
        <w:numPr>
          <w:ilvl w:val="1"/>
          <w:numId w:val="3"/>
        </w:numPr>
        <w:tabs>
          <w:tab w:val="left" w:pos="953"/>
        </w:tabs>
        <w:ind w:right="793"/>
        <w:rPr>
          <w:sz w:val="21"/>
        </w:rPr>
      </w:pPr>
      <w:r>
        <w:rPr>
          <w:sz w:val="21"/>
        </w:rPr>
        <w:t xml:space="preserve">Employees must also give due consideration to any forms stakeholders are asked to complete and consider whether all the information is required. </w:t>
      </w:r>
      <w:r>
        <w:rPr>
          <w:spacing w:val="3"/>
          <w:sz w:val="21"/>
        </w:rPr>
        <w:t xml:space="preserve">We </w:t>
      </w:r>
      <w:r>
        <w:rPr>
          <w:sz w:val="21"/>
        </w:rPr>
        <w:t>may only collect Personal</w:t>
      </w:r>
      <w:r>
        <w:rPr>
          <w:spacing w:val="-11"/>
          <w:sz w:val="21"/>
        </w:rPr>
        <w:t xml:space="preserve"> </w:t>
      </w:r>
      <w:r>
        <w:rPr>
          <w:sz w:val="21"/>
        </w:rPr>
        <w:t>Data</w:t>
      </w:r>
      <w:r>
        <w:rPr>
          <w:spacing w:val="-11"/>
          <w:sz w:val="21"/>
        </w:rPr>
        <w:t xml:space="preserve"> </w:t>
      </w:r>
      <w:r>
        <w:rPr>
          <w:sz w:val="21"/>
        </w:rPr>
        <w:t>that</w:t>
      </w:r>
      <w:r>
        <w:rPr>
          <w:spacing w:val="-13"/>
          <w:sz w:val="21"/>
        </w:rPr>
        <w:t xml:space="preserve"> </w:t>
      </w:r>
      <w:r>
        <w:rPr>
          <w:sz w:val="21"/>
        </w:rPr>
        <w:t>is</w:t>
      </w:r>
      <w:r>
        <w:rPr>
          <w:spacing w:val="-11"/>
          <w:sz w:val="21"/>
        </w:rPr>
        <w:t xml:space="preserve"> </w:t>
      </w:r>
      <w:r>
        <w:rPr>
          <w:sz w:val="21"/>
        </w:rPr>
        <w:t>needed</w:t>
      </w:r>
      <w:r>
        <w:rPr>
          <w:spacing w:val="-11"/>
          <w:sz w:val="21"/>
        </w:rPr>
        <w:t xml:space="preserve"> </w:t>
      </w:r>
      <w:r>
        <w:rPr>
          <w:sz w:val="21"/>
        </w:rPr>
        <w:t>to</w:t>
      </w:r>
      <w:r>
        <w:rPr>
          <w:spacing w:val="-11"/>
          <w:sz w:val="21"/>
        </w:rPr>
        <w:t xml:space="preserve"> </w:t>
      </w:r>
      <w:r>
        <w:rPr>
          <w:sz w:val="21"/>
        </w:rPr>
        <w:t>operate</w:t>
      </w:r>
      <w:r>
        <w:rPr>
          <w:spacing w:val="-12"/>
          <w:sz w:val="21"/>
        </w:rPr>
        <w:t xml:space="preserve"> </w:t>
      </w:r>
      <w:r>
        <w:rPr>
          <w:sz w:val="21"/>
        </w:rPr>
        <w:t>as</w:t>
      </w:r>
      <w:r>
        <w:rPr>
          <w:spacing w:val="-11"/>
          <w:sz w:val="21"/>
        </w:rPr>
        <w:t xml:space="preserve"> </w:t>
      </w:r>
      <w:r>
        <w:rPr>
          <w:sz w:val="21"/>
        </w:rPr>
        <w:t>the</w:t>
      </w:r>
      <w:r>
        <w:rPr>
          <w:spacing w:val="-10"/>
          <w:sz w:val="21"/>
        </w:rPr>
        <w:t xml:space="preserve"> </w:t>
      </w:r>
      <w:r>
        <w:rPr>
          <w:sz w:val="21"/>
        </w:rPr>
        <w:t>school’s</w:t>
      </w:r>
      <w:r>
        <w:rPr>
          <w:spacing w:val="-12"/>
          <w:sz w:val="21"/>
        </w:rPr>
        <w:t xml:space="preserve"> </w:t>
      </w:r>
      <w:r>
        <w:rPr>
          <w:sz w:val="21"/>
        </w:rPr>
        <w:t>function</w:t>
      </w:r>
      <w:r>
        <w:rPr>
          <w:spacing w:val="-10"/>
          <w:sz w:val="21"/>
        </w:rPr>
        <w:t xml:space="preserve"> </w:t>
      </w:r>
      <w:r>
        <w:rPr>
          <w:sz w:val="21"/>
        </w:rPr>
        <w:t>and</w:t>
      </w:r>
      <w:r>
        <w:rPr>
          <w:spacing w:val="-11"/>
          <w:sz w:val="21"/>
        </w:rPr>
        <w:t xml:space="preserve"> </w:t>
      </w:r>
      <w:r>
        <w:rPr>
          <w:sz w:val="21"/>
        </w:rPr>
        <w:t>we</w:t>
      </w:r>
      <w:r>
        <w:rPr>
          <w:spacing w:val="-11"/>
          <w:sz w:val="21"/>
        </w:rPr>
        <w:t xml:space="preserve"> </w:t>
      </w:r>
      <w:r>
        <w:rPr>
          <w:sz w:val="21"/>
        </w:rPr>
        <w:t>should</w:t>
      </w:r>
      <w:r>
        <w:rPr>
          <w:spacing w:val="-14"/>
          <w:sz w:val="21"/>
        </w:rPr>
        <w:t xml:space="preserve"> </w:t>
      </w:r>
      <w:r>
        <w:rPr>
          <w:sz w:val="21"/>
        </w:rPr>
        <w:t>not</w:t>
      </w:r>
      <w:r>
        <w:rPr>
          <w:spacing w:val="-12"/>
          <w:sz w:val="21"/>
        </w:rPr>
        <w:t xml:space="preserve"> </w:t>
      </w:r>
      <w:r>
        <w:rPr>
          <w:sz w:val="21"/>
        </w:rPr>
        <w:t xml:space="preserve">collect excessive data. </w:t>
      </w:r>
      <w:r>
        <w:rPr>
          <w:spacing w:val="3"/>
          <w:sz w:val="21"/>
        </w:rPr>
        <w:t xml:space="preserve">We </w:t>
      </w:r>
      <w:r>
        <w:rPr>
          <w:sz w:val="21"/>
        </w:rPr>
        <w:t>should ensure that any Personal Data collected is adequate and relevant for the intended</w:t>
      </w:r>
      <w:r>
        <w:rPr>
          <w:spacing w:val="-7"/>
          <w:sz w:val="21"/>
        </w:rPr>
        <w:t xml:space="preserve"> </w:t>
      </w:r>
      <w:r>
        <w:rPr>
          <w:sz w:val="21"/>
        </w:rPr>
        <w:t>purposes.</w:t>
      </w:r>
    </w:p>
    <w:p w14:paraId="483F734E" w14:textId="77777777" w:rsidR="00705970" w:rsidRDefault="00705970">
      <w:pPr>
        <w:pStyle w:val="BodyText"/>
        <w:spacing w:before="10"/>
        <w:rPr>
          <w:sz w:val="20"/>
        </w:rPr>
      </w:pPr>
    </w:p>
    <w:p w14:paraId="483F734F" w14:textId="77777777" w:rsidR="00705970" w:rsidRDefault="003946B1">
      <w:pPr>
        <w:pStyle w:val="ListParagraph"/>
        <w:numPr>
          <w:ilvl w:val="1"/>
          <w:numId w:val="3"/>
        </w:numPr>
        <w:tabs>
          <w:tab w:val="left" w:pos="953"/>
        </w:tabs>
        <w:ind w:right="792"/>
        <w:rPr>
          <w:sz w:val="21"/>
        </w:rPr>
      </w:pPr>
      <w:r>
        <w:rPr>
          <w:sz w:val="21"/>
        </w:rPr>
        <w:t>The School will implement measures to ensure that Personal Data is processed on a ‘Need</w:t>
      </w:r>
      <w:r>
        <w:rPr>
          <w:spacing w:val="-7"/>
          <w:sz w:val="21"/>
        </w:rPr>
        <w:t xml:space="preserve"> </w:t>
      </w:r>
      <w:r>
        <w:rPr>
          <w:sz w:val="21"/>
        </w:rPr>
        <w:t>to</w:t>
      </w:r>
      <w:r>
        <w:rPr>
          <w:spacing w:val="-7"/>
          <w:sz w:val="21"/>
        </w:rPr>
        <w:t xml:space="preserve"> </w:t>
      </w:r>
      <w:r>
        <w:rPr>
          <w:sz w:val="21"/>
        </w:rPr>
        <w:t>Know’</w:t>
      </w:r>
      <w:r>
        <w:rPr>
          <w:spacing w:val="-6"/>
          <w:sz w:val="21"/>
        </w:rPr>
        <w:t xml:space="preserve"> </w:t>
      </w:r>
      <w:r>
        <w:rPr>
          <w:sz w:val="21"/>
        </w:rPr>
        <w:t>basis.</w:t>
      </w:r>
      <w:r>
        <w:rPr>
          <w:spacing w:val="44"/>
          <w:sz w:val="21"/>
        </w:rPr>
        <w:t xml:space="preserve"> </w:t>
      </w:r>
      <w:r>
        <w:rPr>
          <w:sz w:val="21"/>
        </w:rPr>
        <w:t>This</w:t>
      </w:r>
      <w:r>
        <w:rPr>
          <w:spacing w:val="-7"/>
          <w:sz w:val="21"/>
        </w:rPr>
        <w:t xml:space="preserve"> </w:t>
      </w:r>
      <w:r>
        <w:rPr>
          <w:sz w:val="21"/>
        </w:rPr>
        <w:t>means</w:t>
      </w:r>
      <w:r>
        <w:rPr>
          <w:spacing w:val="-4"/>
          <w:sz w:val="21"/>
        </w:rPr>
        <w:t xml:space="preserve"> </w:t>
      </w:r>
      <w:r>
        <w:rPr>
          <w:sz w:val="21"/>
        </w:rPr>
        <w:t>that</w:t>
      </w:r>
      <w:r>
        <w:rPr>
          <w:spacing w:val="-8"/>
          <w:sz w:val="21"/>
        </w:rPr>
        <w:t xml:space="preserve"> </w:t>
      </w:r>
      <w:r>
        <w:rPr>
          <w:sz w:val="21"/>
        </w:rPr>
        <w:t>the</w:t>
      </w:r>
      <w:r>
        <w:rPr>
          <w:spacing w:val="-7"/>
          <w:sz w:val="21"/>
        </w:rPr>
        <w:t xml:space="preserve"> </w:t>
      </w:r>
      <w:r>
        <w:rPr>
          <w:sz w:val="21"/>
        </w:rPr>
        <w:t>only</w:t>
      </w:r>
      <w:r>
        <w:rPr>
          <w:spacing w:val="-8"/>
          <w:sz w:val="21"/>
        </w:rPr>
        <w:t xml:space="preserve"> </w:t>
      </w:r>
      <w:r>
        <w:rPr>
          <w:sz w:val="21"/>
        </w:rPr>
        <w:t>members</w:t>
      </w:r>
      <w:r>
        <w:rPr>
          <w:spacing w:val="-8"/>
          <w:sz w:val="21"/>
        </w:rPr>
        <w:t xml:space="preserve"> </w:t>
      </w:r>
      <w:r>
        <w:rPr>
          <w:sz w:val="21"/>
        </w:rPr>
        <w:t>of</w:t>
      </w:r>
      <w:r>
        <w:rPr>
          <w:spacing w:val="-6"/>
          <w:sz w:val="21"/>
        </w:rPr>
        <w:t xml:space="preserve"> </w:t>
      </w:r>
      <w:r>
        <w:rPr>
          <w:sz w:val="21"/>
        </w:rPr>
        <w:t>staff</w:t>
      </w:r>
      <w:r>
        <w:rPr>
          <w:spacing w:val="-6"/>
          <w:sz w:val="21"/>
        </w:rPr>
        <w:t xml:space="preserve"> </w:t>
      </w:r>
      <w:r>
        <w:rPr>
          <w:sz w:val="21"/>
        </w:rPr>
        <w:t>or</w:t>
      </w:r>
      <w:r>
        <w:rPr>
          <w:spacing w:val="-8"/>
          <w:sz w:val="21"/>
        </w:rPr>
        <w:t xml:space="preserve"> </w:t>
      </w:r>
      <w:r>
        <w:rPr>
          <w:sz w:val="21"/>
        </w:rPr>
        <w:t>governors</w:t>
      </w:r>
      <w:r>
        <w:rPr>
          <w:spacing w:val="-6"/>
          <w:sz w:val="21"/>
        </w:rPr>
        <w:t xml:space="preserve"> </w:t>
      </w:r>
      <w:r>
        <w:rPr>
          <w:sz w:val="21"/>
        </w:rPr>
        <w:t>who</w:t>
      </w:r>
      <w:r>
        <w:rPr>
          <w:spacing w:val="-7"/>
          <w:sz w:val="21"/>
        </w:rPr>
        <w:t xml:space="preserve"> </w:t>
      </w:r>
      <w:r>
        <w:rPr>
          <w:sz w:val="21"/>
        </w:rPr>
        <w:t>need to know Personal Data about a Data Subject will be given access to it and no more information than is necessary for the relevant purpose will be shared. In practice, this means that the Schools may adopt a layered approach in some circumstances, for example, members of staff or governors may be given access to basic information</w:t>
      </w:r>
      <w:r>
        <w:rPr>
          <w:spacing w:val="-35"/>
          <w:sz w:val="21"/>
        </w:rPr>
        <w:t xml:space="preserve"> </w:t>
      </w:r>
      <w:r>
        <w:rPr>
          <w:sz w:val="21"/>
        </w:rPr>
        <w:t>about a pupil or employee if they need to know it for a particular purpose but other information about a Data Subject may be restricted to certain members of staff who need to know</w:t>
      </w:r>
      <w:r>
        <w:rPr>
          <w:spacing w:val="6"/>
          <w:sz w:val="21"/>
        </w:rPr>
        <w:t xml:space="preserve"> </w:t>
      </w:r>
      <w:r>
        <w:rPr>
          <w:sz w:val="21"/>
        </w:rPr>
        <w:t>it,</w:t>
      </w:r>
    </w:p>
    <w:p w14:paraId="483F7350" w14:textId="77777777" w:rsidR="00705970" w:rsidRDefault="003946B1">
      <w:pPr>
        <w:pStyle w:val="BodyText"/>
        <w:spacing w:before="4"/>
        <w:rPr>
          <w:sz w:val="23"/>
        </w:rPr>
      </w:pPr>
      <w:r>
        <w:rPr>
          <w:noProof/>
          <w:lang w:val="en-US" w:eastAsia="en-US" w:bidi="ar-SA"/>
        </w:rPr>
        <mc:AlternateContent>
          <mc:Choice Requires="wps">
            <w:drawing>
              <wp:anchor distT="0" distB="0" distL="0" distR="0" simplePos="0" relativeHeight="251657216" behindDoc="1" locked="0" layoutInCell="1" allowOverlap="1" wp14:anchorId="483F75A6" wp14:editId="483F75A7">
                <wp:simplePos x="0" y="0"/>
                <wp:positionH relativeFrom="page">
                  <wp:posOffset>914400</wp:posOffset>
                </wp:positionH>
                <wp:positionV relativeFrom="paragraph">
                  <wp:posOffset>198755</wp:posOffset>
                </wp:positionV>
                <wp:extent cx="1829435" cy="0"/>
                <wp:effectExtent l="9525" t="6985" r="8890" b="12065"/>
                <wp:wrapTopAndBottom/>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4"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48pt" from="1in,15.65pt" to="216.05pt,15.65pt" w14:anchorId="10BBB8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AlSHAIAAEE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">
                <w10:wrap type="topAndBottom" anchorx="page"/>
              </v:line>
            </w:pict>
          </mc:Fallback>
        </mc:AlternateContent>
      </w:r>
    </w:p>
    <w:p w14:paraId="483F7351" w14:textId="77777777" w:rsidR="00705970" w:rsidRDefault="00705970">
      <w:pPr>
        <w:rPr>
          <w:sz w:val="23"/>
        </w:rPr>
        <w:sectPr w:rsidR="00705970">
          <w:pgSz w:w="11910" w:h="16840"/>
          <w:pgMar w:top="1340" w:right="640" w:bottom="1360" w:left="1340" w:header="0" w:footer="1170" w:gutter="0"/>
          <w:cols w:space="720"/>
        </w:sectPr>
      </w:pPr>
    </w:p>
    <w:p w14:paraId="483F7352" w14:textId="77777777" w:rsidR="00705970" w:rsidRDefault="003946B1">
      <w:pPr>
        <w:pStyle w:val="BodyText"/>
        <w:spacing w:before="79"/>
        <w:ind w:left="952" w:right="795"/>
        <w:jc w:val="both"/>
      </w:pPr>
      <w:r>
        <w:lastRenderedPageBreak/>
        <w:t>for example, where the information is Sensitive Personal Data, relates to criminal convictions or offences or is confidential in nature (for example, child protection or safeguarding records).</w:t>
      </w:r>
    </w:p>
    <w:p w14:paraId="483F7353" w14:textId="77777777" w:rsidR="00705970" w:rsidRDefault="00705970">
      <w:pPr>
        <w:pStyle w:val="BodyText"/>
        <w:spacing w:before="8"/>
        <w:rPr>
          <w:sz w:val="20"/>
        </w:rPr>
      </w:pPr>
    </w:p>
    <w:p w14:paraId="483F7354" w14:textId="77777777" w:rsidR="00705970" w:rsidRDefault="003946B1">
      <w:pPr>
        <w:pStyle w:val="ListParagraph"/>
        <w:numPr>
          <w:ilvl w:val="1"/>
          <w:numId w:val="3"/>
        </w:numPr>
        <w:tabs>
          <w:tab w:val="left" w:pos="953"/>
        </w:tabs>
        <w:ind w:right="794"/>
        <w:rPr>
          <w:sz w:val="21"/>
        </w:rPr>
      </w:pPr>
      <w:r>
        <w:rPr>
          <w:sz w:val="21"/>
        </w:rPr>
        <w:t>When Personal Data is no longer needed for specified purposes, it must be deleted or anonymised in accordance with the Schools’ data retention</w:t>
      </w:r>
      <w:r>
        <w:rPr>
          <w:spacing w:val="-8"/>
          <w:sz w:val="21"/>
        </w:rPr>
        <w:t xml:space="preserve"> </w:t>
      </w:r>
      <w:r>
        <w:rPr>
          <w:sz w:val="21"/>
        </w:rPr>
        <w:t>guidelines.</w:t>
      </w:r>
    </w:p>
    <w:p w14:paraId="483F7355" w14:textId="77777777" w:rsidR="00705970" w:rsidRDefault="00705970">
      <w:pPr>
        <w:pStyle w:val="BodyText"/>
      </w:pPr>
    </w:p>
    <w:p w14:paraId="483F7356" w14:textId="77777777" w:rsidR="00705970" w:rsidRDefault="003946B1">
      <w:pPr>
        <w:pStyle w:val="Heading1"/>
        <w:numPr>
          <w:ilvl w:val="0"/>
          <w:numId w:val="3"/>
        </w:numPr>
        <w:tabs>
          <w:tab w:val="left" w:pos="952"/>
          <w:tab w:val="left" w:pos="953"/>
        </w:tabs>
      </w:pPr>
      <w:r>
        <w:t>Accurate and, where necessary, kept up to</w:t>
      </w:r>
      <w:r>
        <w:rPr>
          <w:spacing w:val="-11"/>
        </w:rPr>
        <w:t xml:space="preserve"> </w:t>
      </w:r>
      <w:r>
        <w:t>date</w:t>
      </w:r>
    </w:p>
    <w:p w14:paraId="483F7357" w14:textId="77777777" w:rsidR="00705970" w:rsidRDefault="00705970">
      <w:pPr>
        <w:pStyle w:val="BodyText"/>
        <w:spacing w:before="9"/>
        <w:rPr>
          <w:b/>
          <w:sz w:val="20"/>
        </w:rPr>
      </w:pPr>
    </w:p>
    <w:p w14:paraId="483F7358" w14:textId="77777777" w:rsidR="00705970" w:rsidRDefault="003946B1">
      <w:pPr>
        <w:pStyle w:val="ListParagraph"/>
        <w:numPr>
          <w:ilvl w:val="1"/>
          <w:numId w:val="3"/>
        </w:numPr>
        <w:tabs>
          <w:tab w:val="left" w:pos="953"/>
        </w:tabs>
        <w:ind w:right="795"/>
        <w:rPr>
          <w:sz w:val="21"/>
        </w:rPr>
      </w:pPr>
      <w:r>
        <w:rPr>
          <w:sz w:val="21"/>
        </w:rPr>
        <w:t>Personal data must be accurate and kept up to date. Information which is incorrect or misleading is not accurate and steps should therefore be taken to check the accuracy of any</w:t>
      </w:r>
      <w:r>
        <w:rPr>
          <w:spacing w:val="-15"/>
          <w:sz w:val="21"/>
        </w:rPr>
        <w:t xml:space="preserve"> </w:t>
      </w:r>
      <w:r>
        <w:rPr>
          <w:sz w:val="21"/>
        </w:rPr>
        <w:t>Personal</w:t>
      </w:r>
      <w:r>
        <w:rPr>
          <w:spacing w:val="-11"/>
          <w:sz w:val="21"/>
        </w:rPr>
        <w:t xml:space="preserve"> </w:t>
      </w:r>
      <w:r>
        <w:rPr>
          <w:sz w:val="21"/>
        </w:rPr>
        <w:t>Data</w:t>
      </w:r>
      <w:r>
        <w:rPr>
          <w:spacing w:val="-11"/>
          <w:sz w:val="21"/>
        </w:rPr>
        <w:t xml:space="preserve"> </w:t>
      </w:r>
      <w:r>
        <w:rPr>
          <w:sz w:val="21"/>
        </w:rPr>
        <w:t>at</w:t>
      </w:r>
      <w:r>
        <w:rPr>
          <w:spacing w:val="-14"/>
          <w:sz w:val="21"/>
        </w:rPr>
        <w:t xml:space="preserve"> </w:t>
      </w:r>
      <w:r>
        <w:rPr>
          <w:sz w:val="21"/>
        </w:rPr>
        <w:t>the</w:t>
      </w:r>
      <w:r>
        <w:rPr>
          <w:spacing w:val="-12"/>
          <w:sz w:val="21"/>
        </w:rPr>
        <w:t xml:space="preserve"> </w:t>
      </w:r>
      <w:r>
        <w:rPr>
          <w:sz w:val="21"/>
        </w:rPr>
        <w:t>point</w:t>
      </w:r>
      <w:r>
        <w:rPr>
          <w:spacing w:val="-13"/>
          <w:sz w:val="21"/>
        </w:rPr>
        <w:t xml:space="preserve"> </w:t>
      </w:r>
      <w:r>
        <w:rPr>
          <w:sz w:val="21"/>
        </w:rPr>
        <w:t>of</w:t>
      </w:r>
      <w:r>
        <w:rPr>
          <w:spacing w:val="-12"/>
          <w:sz w:val="21"/>
        </w:rPr>
        <w:t xml:space="preserve"> </w:t>
      </w:r>
      <w:r>
        <w:rPr>
          <w:sz w:val="21"/>
        </w:rPr>
        <w:t>collection</w:t>
      </w:r>
      <w:r>
        <w:rPr>
          <w:spacing w:val="-12"/>
          <w:sz w:val="21"/>
        </w:rPr>
        <w:t xml:space="preserve"> </w:t>
      </w:r>
      <w:r>
        <w:rPr>
          <w:sz w:val="21"/>
        </w:rPr>
        <w:t>and</w:t>
      </w:r>
      <w:r>
        <w:rPr>
          <w:spacing w:val="-12"/>
          <w:sz w:val="21"/>
        </w:rPr>
        <w:t xml:space="preserve"> </w:t>
      </w:r>
      <w:r>
        <w:rPr>
          <w:sz w:val="21"/>
        </w:rPr>
        <w:t>at</w:t>
      </w:r>
      <w:r>
        <w:rPr>
          <w:spacing w:val="-14"/>
          <w:sz w:val="21"/>
        </w:rPr>
        <w:t xml:space="preserve"> </w:t>
      </w:r>
      <w:r>
        <w:rPr>
          <w:sz w:val="21"/>
        </w:rPr>
        <w:t>regular</w:t>
      </w:r>
      <w:r>
        <w:rPr>
          <w:spacing w:val="-13"/>
          <w:sz w:val="21"/>
        </w:rPr>
        <w:t xml:space="preserve"> </w:t>
      </w:r>
      <w:r>
        <w:rPr>
          <w:sz w:val="21"/>
        </w:rPr>
        <w:t>intervals</w:t>
      </w:r>
      <w:r>
        <w:rPr>
          <w:spacing w:val="-12"/>
          <w:sz w:val="21"/>
        </w:rPr>
        <w:t xml:space="preserve"> </w:t>
      </w:r>
      <w:r>
        <w:rPr>
          <w:sz w:val="21"/>
        </w:rPr>
        <w:t>afterwards.</w:t>
      </w:r>
      <w:r>
        <w:rPr>
          <w:spacing w:val="-14"/>
          <w:sz w:val="21"/>
        </w:rPr>
        <w:t xml:space="preserve"> </w:t>
      </w:r>
      <w:r>
        <w:rPr>
          <w:sz w:val="21"/>
        </w:rPr>
        <w:t>Inaccurate or out-of-date data should be</w:t>
      </w:r>
      <w:r>
        <w:rPr>
          <w:spacing w:val="-9"/>
          <w:sz w:val="21"/>
        </w:rPr>
        <w:t xml:space="preserve"> </w:t>
      </w:r>
      <w:r>
        <w:rPr>
          <w:sz w:val="21"/>
        </w:rPr>
        <w:t>destroyed.</w:t>
      </w:r>
    </w:p>
    <w:p w14:paraId="483F7359" w14:textId="77777777" w:rsidR="00705970" w:rsidRDefault="00705970">
      <w:pPr>
        <w:pStyle w:val="BodyText"/>
      </w:pPr>
    </w:p>
    <w:p w14:paraId="483F735A" w14:textId="77777777" w:rsidR="00705970" w:rsidRDefault="003946B1">
      <w:pPr>
        <w:pStyle w:val="ListParagraph"/>
        <w:numPr>
          <w:ilvl w:val="1"/>
          <w:numId w:val="3"/>
        </w:numPr>
        <w:tabs>
          <w:tab w:val="left" w:pos="953"/>
        </w:tabs>
        <w:ind w:right="794"/>
        <w:rPr>
          <w:sz w:val="21"/>
        </w:rPr>
      </w:pPr>
      <w:r>
        <w:rPr>
          <w:sz w:val="21"/>
        </w:rPr>
        <w:t>If a Data Subject informs the School of a change of circumstances their records will be updated as soon as is</w:t>
      </w:r>
      <w:r>
        <w:rPr>
          <w:spacing w:val="-6"/>
          <w:sz w:val="21"/>
        </w:rPr>
        <w:t xml:space="preserve"> </w:t>
      </w:r>
      <w:r>
        <w:rPr>
          <w:sz w:val="21"/>
        </w:rPr>
        <w:t>practicable.</w:t>
      </w:r>
    </w:p>
    <w:p w14:paraId="483F735B" w14:textId="77777777" w:rsidR="00705970" w:rsidRDefault="00705970">
      <w:pPr>
        <w:pStyle w:val="BodyText"/>
        <w:spacing w:before="10"/>
        <w:rPr>
          <w:sz w:val="20"/>
        </w:rPr>
      </w:pPr>
    </w:p>
    <w:p w14:paraId="483F735C" w14:textId="77777777" w:rsidR="00705970" w:rsidRDefault="003946B1">
      <w:pPr>
        <w:pStyle w:val="ListParagraph"/>
        <w:numPr>
          <w:ilvl w:val="1"/>
          <w:numId w:val="3"/>
        </w:numPr>
        <w:tabs>
          <w:tab w:val="left" w:pos="953"/>
        </w:tabs>
        <w:ind w:right="791"/>
        <w:rPr>
          <w:sz w:val="21"/>
        </w:rPr>
      </w:pPr>
      <w:r>
        <w:rPr>
          <w:sz w:val="21"/>
        </w:rPr>
        <w:t>Where</w:t>
      </w:r>
      <w:r>
        <w:rPr>
          <w:spacing w:val="-12"/>
          <w:sz w:val="21"/>
        </w:rPr>
        <w:t xml:space="preserve"> </w:t>
      </w:r>
      <w:r>
        <w:rPr>
          <w:sz w:val="21"/>
        </w:rPr>
        <w:t>a</w:t>
      </w:r>
      <w:r>
        <w:rPr>
          <w:spacing w:val="-8"/>
          <w:sz w:val="21"/>
        </w:rPr>
        <w:t xml:space="preserve"> </w:t>
      </w:r>
      <w:r>
        <w:rPr>
          <w:sz w:val="21"/>
        </w:rPr>
        <w:t>Data</w:t>
      </w:r>
      <w:r>
        <w:rPr>
          <w:spacing w:val="-9"/>
          <w:sz w:val="21"/>
        </w:rPr>
        <w:t xml:space="preserve"> </w:t>
      </w:r>
      <w:r>
        <w:rPr>
          <w:sz w:val="21"/>
        </w:rPr>
        <w:t>Subject</w:t>
      </w:r>
      <w:r>
        <w:rPr>
          <w:spacing w:val="-8"/>
          <w:sz w:val="21"/>
        </w:rPr>
        <w:t xml:space="preserve"> </w:t>
      </w:r>
      <w:r>
        <w:rPr>
          <w:sz w:val="21"/>
        </w:rPr>
        <w:t>challenges</w:t>
      </w:r>
      <w:r>
        <w:rPr>
          <w:spacing w:val="-9"/>
          <w:sz w:val="21"/>
        </w:rPr>
        <w:t xml:space="preserve"> </w:t>
      </w:r>
      <w:r>
        <w:rPr>
          <w:sz w:val="21"/>
        </w:rPr>
        <w:t>the</w:t>
      </w:r>
      <w:r>
        <w:rPr>
          <w:spacing w:val="-8"/>
          <w:sz w:val="21"/>
        </w:rPr>
        <w:t xml:space="preserve"> </w:t>
      </w:r>
      <w:r>
        <w:rPr>
          <w:sz w:val="21"/>
        </w:rPr>
        <w:t>accuracy</w:t>
      </w:r>
      <w:r>
        <w:rPr>
          <w:spacing w:val="-12"/>
          <w:sz w:val="21"/>
        </w:rPr>
        <w:t xml:space="preserve"> </w:t>
      </w:r>
      <w:r>
        <w:rPr>
          <w:sz w:val="21"/>
        </w:rPr>
        <w:t>of</w:t>
      </w:r>
      <w:r>
        <w:rPr>
          <w:spacing w:val="-7"/>
          <w:sz w:val="21"/>
        </w:rPr>
        <w:t xml:space="preserve"> </w:t>
      </w:r>
      <w:r>
        <w:rPr>
          <w:sz w:val="21"/>
        </w:rPr>
        <w:t>their</w:t>
      </w:r>
      <w:r>
        <w:rPr>
          <w:spacing w:val="-10"/>
          <w:sz w:val="21"/>
        </w:rPr>
        <w:t xml:space="preserve"> </w:t>
      </w:r>
      <w:r>
        <w:rPr>
          <w:sz w:val="21"/>
        </w:rPr>
        <w:t>data,</w:t>
      </w:r>
      <w:r>
        <w:rPr>
          <w:spacing w:val="-9"/>
          <w:sz w:val="21"/>
        </w:rPr>
        <w:t xml:space="preserve"> </w:t>
      </w:r>
      <w:r>
        <w:rPr>
          <w:sz w:val="21"/>
        </w:rPr>
        <w:t>the</w:t>
      </w:r>
      <w:r>
        <w:rPr>
          <w:spacing w:val="-10"/>
          <w:sz w:val="21"/>
        </w:rPr>
        <w:t xml:space="preserve"> </w:t>
      </w:r>
      <w:r>
        <w:rPr>
          <w:sz w:val="21"/>
        </w:rPr>
        <w:t>Schools</w:t>
      </w:r>
      <w:r>
        <w:rPr>
          <w:spacing w:val="-8"/>
          <w:sz w:val="21"/>
        </w:rPr>
        <w:t xml:space="preserve"> </w:t>
      </w:r>
      <w:r>
        <w:rPr>
          <w:sz w:val="21"/>
        </w:rPr>
        <w:t>will</w:t>
      </w:r>
      <w:r>
        <w:rPr>
          <w:spacing w:val="-11"/>
          <w:sz w:val="21"/>
        </w:rPr>
        <w:t xml:space="preserve"> </w:t>
      </w:r>
      <w:r>
        <w:rPr>
          <w:sz w:val="21"/>
        </w:rPr>
        <w:t>immediately mark the record as potentially inaccurate, or ‘challenged’. In the case of any dispute, we shall try to resolve the issue informally, but if this proves impossible, disputes will be referred to the Data Protection for their judgement. If the problem cannot be resolved at this stage, the Data Subject should refer their complaint to the Information Commissioner’s Office. Until resolved the ‘challenged’ marker will remain and all disclosures of the affected information will contain both versions of the</w:t>
      </w:r>
      <w:r>
        <w:rPr>
          <w:spacing w:val="-20"/>
          <w:sz w:val="21"/>
        </w:rPr>
        <w:t xml:space="preserve"> </w:t>
      </w:r>
      <w:r>
        <w:rPr>
          <w:sz w:val="21"/>
        </w:rPr>
        <w:t>information.</w:t>
      </w:r>
    </w:p>
    <w:p w14:paraId="483F735D" w14:textId="77777777" w:rsidR="00705970" w:rsidRDefault="00705970">
      <w:pPr>
        <w:pStyle w:val="BodyText"/>
        <w:spacing w:before="9"/>
        <w:rPr>
          <w:sz w:val="20"/>
        </w:rPr>
      </w:pPr>
    </w:p>
    <w:p w14:paraId="483F735E" w14:textId="77777777" w:rsidR="00705970" w:rsidRDefault="003946B1">
      <w:pPr>
        <w:pStyle w:val="ListParagraph"/>
        <w:numPr>
          <w:ilvl w:val="1"/>
          <w:numId w:val="3"/>
        </w:numPr>
        <w:tabs>
          <w:tab w:val="left" w:pos="953"/>
        </w:tabs>
        <w:ind w:right="795"/>
        <w:rPr>
          <w:sz w:val="21"/>
        </w:rPr>
      </w:pPr>
      <w:r>
        <w:rPr>
          <w:sz w:val="21"/>
        </w:rPr>
        <w:t>Notwithstanding</w:t>
      </w:r>
      <w:r>
        <w:rPr>
          <w:spacing w:val="-9"/>
          <w:sz w:val="21"/>
        </w:rPr>
        <w:t xml:space="preserve"> </w:t>
      </w:r>
      <w:r>
        <w:rPr>
          <w:sz w:val="21"/>
        </w:rPr>
        <w:t>paragraph</w:t>
      </w:r>
      <w:r>
        <w:rPr>
          <w:spacing w:val="-6"/>
          <w:sz w:val="21"/>
        </w:rPr>
        <w:t xml:space="preserve"> </w:t>
      </w:r>
      <w:r>
        <w:rPr>
          <w:sz w:val="21"/>
        </w:rPr>
        <w:t>8.3,</w:t>
      </w:r>
      <w:r>
        <w:rPr>
          <w:spacing w:val="-8"/>
          <w:sz w:val="21"/>
        </w:rPr>
        <w:t xml:space="preserve"> </w:t>
      </w:r>
      <w:r>
        <w:rPr>
          <w:sz w:val="21"/>
        </w:rPr>
        <w:t>a</w:t>
      </w:r>
      <w:r>
        <w:rPr>
          <w:spacing w:val="-9"/>
          <w:sz w:val="21"/>
        </w:rPr>
        <w:t xml:space="preserve"> </w:t>
      </w:r>
      <w:r>
        <w:rPr>
          <w:sz w:val="21"/>
        </w:rPr>
        <w:t>Data</w:t>
      </w:r>
      <w:r>
        <w:rPr>
          <w:spacing w:val="-7"/>
          <w:sz w:val="21"/>
        </w:rPr>
        <w:t xml:space="preserve"> </w:t>
      </w:r>
      <w:r>
        <w:rPr>
          <w:sz w:val="21"/>
        </w:rPr>
        <w:t>Subject</w:t>
      </w:r>
      <w:r>
        <w:rPr>
          <w:spacing w:val="-7"/>
          <w:sz w:val="21"/>
        </w:rPr>
        <w:t xml:space="preserve"> </w:t>
      </w:r>
      <w:r>
        <w:rPr>
          <w:sz w:val="21"/>
        </w:rPr>
        <w:t>continues</w:t>
      </w:r>
      <w:r>
        <w:rPr>
          <w:spacing w:val="-7"/>
          <w:sz w:val="21"/>
        </w:rPr>
        <w:t xml:space="preserve"> </w:t>
      </w:r>
      <w:r>
        <w:rPr>
          <w:sz w:val="21"/>
        </w:rPr>
        <w:t>to</w:t>
      </w:r>
      <w:r>
        <w:rPr>
          <w:spacing w:val="-8"/>
          <w:sz w:val="21"/>
        </w:rPr>
        <w:t xml:space="preserve"> </w:t>
      </w:r>
      <w:r>
        <w:rPr>
          <w:sz w:val="21"/>
        </w:rPr>
        <w:t>have</w:t>
      </w:r>
      <w:r>
        <w:rPr>
          <w:spacing w:val="-7"/>
          <w:sz w:val="21"/>
        </w:rPr>
        <w:t xml:space="preserve"> </w:t>
      </w:r>
      <w:r>
        <w:rPr>
          <w:sz w:val="21"/>
        </w:rPr>
        <w:t>rights</w:t>
      </w:r>
      <w:r>
        <w:rPr>
          <w:spacing w:val="-7"/>
          <w:sz w:val="21"/>
        </w:rPr>
        <w:t xml:space="preserve"> </w:t>
      </w:r>
      <w:r>
        <w:rPr>
          <w:sz w:val="21"/>
        </w:rPr>
        <w:t>under</w:t>
      </w:r>
      <w:r>
        <w:rPr>
          <w:spacing w:val="-10"/>
          <w:sz w:val="21"/>
        </w:rPr>
        <w:t xml:space="preserve"> </w:t>
      </w:r>
      <w:r>
        <w:rPr>
          <w:sz w:val="21"/>
        </w:rPr>
        <w:t>the</w:t>
      </w:r>
      <w:r>
        <w:rPr>
          <w:spacing w:val="-7"/>
          <w:sz w:val="21"/>
        </w:rPr>
        <w:t xml:space="preserve"> </w:t>
      </w:r>
      <w:r>
        <w:rPr>
          <w:sz w:val="21"/>
        </w:rPr>
        <w:t xml:space="preserve">GDPR and may refer a complaint to the Information Commissioner’s Office regardless </w:t>
      </w:r>
      <w:r>
        <w:rPr>
          <w:spacing w:val="-3"/>
          <w:sz w:val="21"/>
        </w:rPr>
        <w:t xml:space="preserve">of </w:t>
      </w:r>
      <w:r>
        <w:rPr>
          <w:sz w:val="21"/>
        </w:rPr>
        <w:t>whether the procedure set out in paragraph 8.3 has been</w:t>
      </w:r>
      <w:r>
        <w:rPr>
          <w:spacing w:val="-16"/>
          <w:sz w:val="21"/>
        </w:rPr>
        <w:t xml:space="preserve"> </w:t>
      </w:r>
      <w:r>
        <w:rPr>
          <w:sz w:val="21"/>
        </w:rPr>
        <w:t>followed.</w:t>
      </w:r>
    </w:p>
    <w:p w14:paraId="483F735F" w14:textId="77777777" w:rsidR="00705970" w:rsidRDefault="00705970">
      <w:pPr>
        <w:pStyle w:val="BodyText"/>
        <w:spacing w:before="11"/>
        <w:rPr>
          <w:sz w:val="20"/>
        </w:rPr>
      </w:pPr>
    </w:p>
    <w:p w14:paraId="483F7360" w14:textId="77777777" w:rsidR="00705970" w:rsidRDefault="003946B1">
      <w:pPr>
        <w:pStyle w:val="Heading1"/>
        <w:numPr>
          <w:ilvl w:val="0"/>
          <w:numId w:val="3"/>
        </w:numPr>
        <w:tabs>
          <w:tab w:val="left" w:pos="952"/>
          <w:tab w:val="left" w:pos="953"/>
        </w:tabs>
        <w:ind w:right="801"/>
        <w:jc w:val="both"/>
      </w:pPr>
      <w:r>
        <w:t>Data to be kept for no longer than is necessary for the purposes for which the Personal Data are</w:t>
      </w:r>
      <w:r>
        <w:rPr>
          <w:spacing w:val="-5"/>
        </w:rPr>
        <w:t xml:space="preserve"> </w:t>
      </w:r>
      <w:r>
        <w:t>processed</w:t>
      </w:r>
    </w:p>
    <w:p w14:paraId="483F7361" w14:textId="77777777" w:rsidR="00705970" w:rsidRDefault="00705970">
      <w:pPr>
        <w:pStyle w:val="BodyText"/>
        <w:spacing w:before="9"/>
        <w:rPr>
          <w:b/>
          <w:sz w:val="20"/>
        </w:rPr>
      </w:pPr>
    </w:p>
    <w:p w14:paraId="483F7362" w14:textId="77777777" w:rsidR="00705970" w:rsidRDefault="003946B1">
      <w:pPr>
        <w:pStyle w:val="ListParagraph"/>
        <w:numPr>
          <w:ilvl w:val="1"/>
          <w:numId w:val="3"/>
        </w:numPr>
        <w:tabs>
          <w:tab w:val="left" w:pos="953"/>
        </w:tabs>
        <w:ind w:right="795"/>
        <w:rPr>
          <w:sz w:val="21"/>
        </w:rPr>
      </w:pPr>
      <w:r>
        <w:rPr>
          <w:sz w:val="21"/>
        </w:rPr>
        <w:t>Personal data should not be kept longer than is necessary for the purpose for which it is held.</w:t>
      </w:r>
      <w:r>
        <w:rPr>
          <w:spacing w:val="-8"/>
          <w:sz w:val="21"/>
        </w:rPr>
        <w:t xml:space="preserve"> </w:t>
      </w:r>
      <w:r>
        <w:rPr>
          <w:sz w:val="21"/>
        </w:rPr>
        <w:t>This</w:t>
      </w:r>
      <w:r>
        <w:rPr>
          <w:spacing w:val="-8"/>
          <w:sz w:val="21"/>
        </w:rPr>
        <w:t xml:space="preserve"> </w:t>
      </w:r>
      <w:r>
        <w:rPr>
          <w:sz w:val="21"/>
        </w:rPr>
        <w:t>means</w:t>
      </w:r>
      <w:r>
        <w:rPr>
          <w:spacing w:val="-7"/>
          <w:sz w:val="21"/>
        </w:rPr>
        <w:t xml:space="preserve"> </w:t>
      </w:r>
      <w:r>
        <w:rPr>
          <w:sz w:val="21"/>
        </w:rPr>
        <w:t>that</w:t>
      </w:r>
      <w:r>
        <w:rPr>
          <w:spacing w:val="-6"/>
          <w:sz w:val="21"/>
        </w:rPr>
        <w:t xml:space="preserve"> </w:t>
      </w:r>
      <w:r>
        <w:rPr>
          <w:sz w:val="21"/>
        </w:rPr>
        <w:t>data</w:t>
      </w:r>
      <w:r>
        <w:rPr>
          <w:spacing w:val="-8"/>
          <w:sz w:val="21"/>
        </w:rPr>
        <w:t xml:space="preserve"> </w:t>
      </w:r>
      <w:r>
        <w:rPr>
          <w:sz w:val="21"/>
        </w:rPr>
        <w:t>should</w:t>
      </w:r>
      <w:r>
        <w:rPr>
          <w:spacing w:val="-7"/>
          <w:sz w:val="21"/>
        </w:rPr>
        <w:t xml:space="preserve"> </w:t>
      </w:r>
      <w:r>
        <w:rPr>
          <w:sz w:val="21"/>
        </w:rPr>
        <w:t>be</w:t>
      </w:r>
      <w:r>
        <w:rPr>
          <w:spacing w:val="-6"/>
          <w:sz w:val="21"/>
        </w:rPr>
        <w:t xml:space="preserve"> </w:t>
      </w:r>
      <w:r>
        <w:rPr>
          <w:sz w:val="21"/>
        </w:rPr>
        <w:t>destroyed</w:t>
      </w:r>
      <w:r>
        <w:rPr>
          <w:spacing w:val="-6"/>
          <w:sz w:val="21"/>
        </w:rPr>
        <w:t xml:space="preserve"> </w:t>
      </w:r>
      <w:r>
        <w:rPr>
          <w:sz w:val="21"/>
        </w:rPr>
        <w:t>or</w:t>
      </w:r>
      <w:r>
        <w:rPr>
          <w:spacing w:val="-8"/>
          <w:sz w:val="21"/>
        </w:rPr>
        <w:t xml:space="preserve"> </w:t>
      </w:r>
      <w:r>
        <w:rPr>
          <w:sz w:val="21"/>
        </w:rPr>
        <w:t>erased</w:t>
      </w:r>
      <w:r>
        <w:rPr>
          <w:spacing w:val="-8"/>
          <w:sz w:val="21"/>
        </w:rPr>
        <w:t xml:space="preserve"> </w:t>
      </w:r>
      <w:r>
        <w:rPr>
          <w:sz w:val="21"/>
        </w:rPr>
        <w:t>from</w:t>
      </w:r>
      <w:r>
        <w:rPr>
          <w:spacing w:val="-8"/>
          <w:sz w:val="21"/>
        </w:rPr>
        <w:t xml:space="preserve"> </w:t>
      </w:r>
      <w:r>
        <w:rPr>
          <w:sz w:val="21"/>
        </w:rPr>
        <w:t>our</w:t>
      </w:r>
      <w:r>
        <w:rPr>
          <w:spacing w:val="-6"/>
          <w:sz w:val="21"/>
        </w:rPr>
        <w:t xml:space="preserve"> </w:t>
      </w:r>
      <w:r>
        <w:rPr>
          <w:sz w:val="21"/>
        </w:rPr>
        <w:t>systems</w:t>
      </w:r>
      <w:r>
        <w:rPr>
          <w:spacing w:val="-6"/>
          <w:sz w:val="21"/>
        </w:rPr>
        <w:t xml:space="preserve"> </w:t>
      </w:r>
      <w:r>
        <w:rPr>
          <w:sz w:val="21"/>
        </w:rPr>
        <w:t>when</w:t>
      </w:r>
      <w:r>
        <w:rPr>
          <w:spacing w:val="-7"/>
          <w:sz w:val="21"/>
        </w:rPr>
        <w:t xml:space="preserve"> </w:t>
      </w:r>
      <w:r>
        <w:rPr>
          <w:sz w:val="21"/>
        </w:rPr>
        <w:t>it</w:t>
      </w:r>
      <w:r>
        <w:rPr>
          <w:spacing w:val="-7"/>
          <w:sz w:val="21"/>
        </w:rPr>
        <w:t xml:space="preserve"> </w:t>
      </w:r>
      <w:r>
        <w:rPr>
          <w:sz w:val="21"/>
        </w:rPr>
        <w:t>is</w:t>
      </w:r>
      <w:r>
        <w:rPr>
          <w:spacing w:val="-6"/>
          <w:sz w:val="21"/>
        </w:rPr>
        <w:t xml:space="preserve"> </w:t>
      </w:r>
      <w:r>
        <w:rPr>
          <w:sz w:val="21"/>
        </w:rPr>
        <w:t>no longer</w:t>
      </w:r>
      <w:r>
        <w:rPr>
          <w:spacing w:val="-2"/>
          <w:sz w:val="21"/>
        </w:rPr>
        <w:t xml:space="preserve"> </w:t>
      </w:r>
      <w:r>
        <w:rPr>
          <w:sz w:val="21"/>
        </w:rPr>
        <w:t>required.</w:t>
      </w:r>
    </w:p>
    <w:p w14:paraId="483F7363" w14:textId="77777777" w:rsidR="00705970" w:rsidRDefault="00705970">
      <w:pPr>
        <w:pStyle w:val="BodyText"/>
        <w:spacing w:before="11"/>
        <w:rPr>
          <w:sz w:val="20"/>
        </w:rPr>
      </w:pPr>
    </w:p>
    <w:p w14:paraId="483F7364" w14:textId="77777777" w:rsidR="00705970" w:rsidRDefault="003946B1">
      <w:pPr>
        <w:pStyle w:val="ListParagraph"/>
        <w:numPr>
          <w:ilvl w:val="1"/>
          <w:numId w:val="3"/>
        </w:numPr>
        <w:tabs>
          <w:tab w:val="left" w:pos="953"/>
        </w:tabs>
        <w:ind w:right="794"/>
        <w:rPr>
          <w:sz w:val="21"/>
        </w:rPr>
      </w:pPr>
      <w:r>
        <w:rPr>
          <w:sz w:val="21"/>
        </w:rPr>
        <w:t>It is the duty of the DPO, after taking appropriate guidance for legal considerations, to ensure that obsolete data are properly erased. The Schools have a retention schedule for all</w:t>
      </w:r>
      <w:r>
        <w:rPr>
          <w:spacing w:val="-2"/>
          <w:sz w:val="21"/>
        </w:rPr>
        <w:t xml:space="preserve"> </w:t>
      </w:r>
      <w:r>
        <w:rPr>
          <w:sz w:val="21"/>
        </w:rPr>
        <w:t>data.</w:t>
      </w:r>
    </w:p>
    <w:p w14:paraId="483F7365" w14:textId="77777777" w:rsidR="00705970" w:rsidRDefault="00705970">
      <w:pPr>
        <w:pStyle w:val="BodyText"/>
        <w:spacing w:before="11"/>
        <w:rPr>
          <w:sz w:val="20"/>
        </w:rPr>
      </w:pPr>
    </w:p>
    <w:p w14:paraId="483F7366" w14:textId="77777777" w:rsidR="00705970" w:rsidRDefault="003946B1">
      <w:pPr>
        <w:pStyle w:val="Heading1"/>
        <w:numPr>
          <w:ilvl w:val="0"/>
          <w:numId w:val="3"/>
        </w:numPr>
        <w:tabs>
          <w:tab w:val="left" w:pos="953"/>
        </w:tabs>
        <w:ind w:right="797"/>
        <w:jc w:val="both"/>
      </w:pPr>
      <w:r>
        <w:t>Data</w:t>
      </w:r>
      <w:r>
        <w:rPr>
          <w:spacing w:val="-14"/>
        </w:rPr>
        <w:t xml:space="preserve"> </w:t>
      </w:r>
      <w:r>
        <w:t>to</w:t>
      </w:r>
      <w:r>
        <w:rPr>
          <w:spacing w:val="-12"/>
        </w:rPr>
        <w:t xml:space="preserve"> </w:t>
      </w:r>
      <w:r>
        <w:t>be</w:t>
      </w:r>
      <w:r>
        <w:rPr>
          <w:spacing w:val="-13"/>
        </w:rPr>
        <w:t xml:space="preserve"> </w:t>
      </w:r>
      <w:r>
        <w:t>processed</w:t>
      </w:r>
      <w:r>
        <w:rPr>
          <w:spacing w:val="-12"/>
        </w:rPr>
        <w:t xml:space="preserve"> </w:t>
      </w:r>
      <w:r>
        <w:t>in</w:t>
      </w:r>
      <w:r>
        <w:rPr>
          <w:spacing w:val="-13"/>
        </w:rPr>
        <w:t xml:space="preserve"> </w:t>
      </w:r>
      <w:r>
        <w:t>a</w:t>
      </w:r>
      <w:r>
        <w:rPr>
          <w:spacing w:val="-12"/>
        </w:rPr>
        <w:t xml:space="preserve"> </w:t>
      </w:r>
      <w:r>
        <w:t>manner</w:t>
      </w:r>
      <w:r>
        <w:rPr>
          <w:spacing w:val="-14"/>
        </w:rPr>
        <w:t xml:space="preserve"> </w:t>
      </w:r>
      <w:r>
        <w:t>that</w:t>
      </w:r>
      <w:r>
        <w:rPr>
          <w:spacing w:val="-13"/>
        </w:rPr>
        <w:t xml:space="preserve"> </w:t>
      </w:r>
      <w:r>
        <w:t>ensures</w:t>
      </w:r>
      <w:r>
        <w:rPr>
          <w:spacing w:val="-13"/>
        </w:rPr>
        <w:t xml:space="preserve"> </w:t>
      </w:r>
      <w:r>
        <w:t>appropriate</w:t>
      </w:r>
      <w:r>
        <w:rPr>
          <w:spacing w:val="-13"/>
        </w:rPr>
        <w:t xml:space="preserve"> </w:t>
      </w:r>
      <w:r>
        <w:t>security</w:t>
      </w:r>
      <w:r>
        <w:rPr>
          <w:spacing w:val="-16"/>
        </w:rPr>
        <w:t xml:space="preserve"> </w:t>
      </w:r>
      <w:r>
        <w:t>of</w:t>
      </w:r>
      <w:r>
        <w:rPr>
          <w:spacing w:val="-12"/>
        </w:rPr>
        <w:t xml:space="preserve"> </w:t>
      </w:r>
      <w:r>
        <w:t>the</w:t>
      </w:r>
      <w:r>
        <w:rPr>
          <w:spacing w:val="-13"/>
        </w:rPr>
        <w:t xml:space="preserve"> </w:t>
      </w:r>
      <w:r>
        <w:t>Personal Data</w:t>
      </w:r>
    </w:p>
    <w:p w14:paraId="483F7367" w14:textId="77777777" w:rsidR="00705970" w:rsidRDefault="00705970">
      <w:pPr>
        <w:pStyle w:val="BodyText"/>
        <w:spacing w:before="9"/>
        <w:rPr>
          <w:b/>
          <w:sz w:val="20"/>
        </w:rPr>
      </w:pPr>
    </w:p>
    <w:p w14:paraId="483F7368" w14:textId="77777777" w:rsidR="00705970" w:rsidRDefault="003946B1">
      <w:pPr>
        <w:pStyle w:val="ListParagraph"/>
        <w:numPr>
          <w:ilvl w:val="1"/>
          <w:numId w:val="3"/>
        </w:numPr>
        <w:tabs>
          <w:tab w:val="left" w:pos="953"/>
        </w:tabs>
        <w:ind w:right="795"/>
        <w:rPr>
          <w:sz w:val="21"/>
        </w:rPr>
      </w:pPr>
      <w:r>
        <w:rPr>
          <w:sz w:val="21"/>
        </w:rPr>
        <w:t>The School ha</w:t>
      </w:r>
      <w:r w:rsidR="00C9772E">
        <w:rPr>
          <w:sz w:val="21"/>
        </w:rPr>
        <w:t>s</w:t>
      </w:r>
      <w:r>
        <w:rPr>
          <w:sz w:val="21"/>
        </w:rPr>
        <w:t xml:space="preserve"> taken steps to ensure that appropriate security measures are taken against</w:t>
      </w:r>
      <w:r>
        <w:rPr>
          <w:spacing w:val="-13"/>
          <w:sz w:val="21"/>
        </w:rPr>
        <w:t xml:space="preserve"> </w:t>
      </w:r>
      <w:r>
        <w:rPr>
          <w:sz w:val="21"/>
        </w:rPr>
        <w:t>unlawful</w:t>
      </w:r>
      <w:r>
        <w:rPr>
          <w:spacing w:val="-10"/>
          <w:sz w:val="21"/>
        </w:rPr>
        <w:t xml:space="preserve"> </w:t>
      </w:r>
      <w:r>
        <w:rPr>
          <w:sz w:val="21"/>
        </w:rPr>
        <w:t>or</w:t>
      </w:r>
      <w:r>
        <w:rPr>
          <w:spacing w:val="-11"/>
          <w:sz w:val="21"/>
        </w:rPr>
        <w:t xml:space="preserve"> </w:t>
      </w:r>
      <w:r>
        <w:rPr>
          <w:sz w:val="21"/>
        </w:rPr>
        <w:t>unauthorised</w:t>
      </w:r>
      <w:r>
        <w:rPr>
          <w:spacing w:val="-11"/>
          <w:sz w:val="21"/>
        </w:rPr>
        <w:t xml:space="preserve"> </w:t>
      </w:r>
      <w:r>
        <w:rPr>
          <w:sz w:val="21"/>
        </w:rPr>
        <w:t>processing</w:t>
      </w:r>
      <w:r>
        <w:rPr>
          <w:spacing w:val="-10"/>
          <w:sz w:val="21"/>
        </w:rPr>
        <w:t xml:space="preserve"> </w:t>
      </w:r>
      <w:r>
        <w:rPr>
          <w:sz w:val="21"/>
        </w:rPr>
        <w:t>of</w:t>
      </w:r>
      <w:r>
        <w:rPr>
          <w:spacing w:val="-8"/>
          <w:sz w:val="21"/>
        </w:rPr>
        <w:t xml:space="preserve"> </w:t>
      </w:r>
      <w:r>
        <w:rPr>
          <w:sz w:val="21"/>
        </w:rPr>
        <w:t>Personal</w:t>
      </w:r>
      <w:r>
        <w:rPr>
          <w:spacing w:val="-11"/>
          <w:sz w:val="21"/>
        </w:rPr>
        <w:t xml:space="preserve"> </w:t>
      </w:r>
      <w:r>
        <w:rPr>
          <w:sz w:val="21"/>
        </w:rPr>
        <w:t>Data,</w:t>
      </w:r>
      <w:r>
        <w:rPr>
          <w:spacing w:val="-12"/>
          <w:sz w:val="21"/>
        </w:rPr>
        <w:t xml:space="preserve"> </w:t>
      </w:r>
      <w:r>
        <w:rPr>
          <w:sz w:val="21"/>
        </w:rPr>
        <w:t>and</w:t>
      </w:r>
      <w:r>
        <w:rPr>
          <w:spacing w:val="-11"/>
          <w:sz w:val="21"/>
        </w:rPr>
        <w:t xml:space="preserve"> </w:t>
      </w:r>
      <w:r>
        <w:rPr>
          <w:sz w:val="21"/>
        </w:rPr>
        <w:t>against</w:t>
      </w:r>
      <w:r>
        <w:rPr>
          <w:spacing w:val="-12"/>
          <w:sz w:val="21"/>
        </w:rPr>
        <w:t xml:space="preserve"> </w:t>
      </w:r>
      <w:r>
        <w:rPr>
          <w:sz w:val="21"/>
        </w:rPr>
        <w:t>the</w:t>
      </w:r>
      <w:r>
        <w:rPr>
          <w:spacing w:val="-13"/>
          <w:sz w:val="21"/>
        </w:rPr>
        <w:t xml:space="preserve"> </w:t>
      </w:r>
      <w:r>
        <w:rPr>
          <w:sz w:val="21"/>
        </w:rPr>
        <w:t>accidental loss of, or damage to, Personal Data. Data Subjects may apply to the courts for compensation if they have suffered damage from such a</w:t>
      </w:r>
      <w:r>
        <w:rPr>
          <w:spacing w:val="-8"/>
          <w:sz w:val="21"/>
        </w:rPr>
        <w:t xml:space="preserve"> </w:t>
      </w:r>
      <w:r>
        <w:rPr>
          <w:sz w:val="21"/>
        </w:rPr>
        <w:t>loss.</w:t>
      </w:r>
    </w:p>
    <w:p w14:paraId="483F7369" w14:textId="77777777" w:rsidR="00705970" w:rsidRDefault="00705970">
      <w:pPr>
        <w:pStyle w:val="BodyText"/>
      </w:pPr>
    </w:p>
    <w:p w14:paraId="483F736A" w14:textId="77777777" w:rsidR="00705970" w:rsidRDefault="003946B1">
      <w:pPr>
        <w:pStyle w:val="ListParagraph"/>
        <w:numPr>
          <w:ilvl w:val="1"/>
          <w:numId w:val="3"/>
        </w:numPr>
        <w:tabs>
          <w:tab w:val="left" w:pos="953"/>
        </w:tabs>
        <w:ind w:right="801"/>
        <w:rPr>
          <w:sz w:val="21"/>
        </w:rPr>
      </w:pPr>
      <w:r>
        <w:rPr>
          <w:sz w:val="21"/>
        </w:rPr>
        <w:t>The GDPR requires us to put in place procedures and technologies to maintain the security of all Personal Data from the point of collection to the point of</w:t>
      </w:r>
      <w:r>
        <w:rPr>
          <w:spacing w:val="-22"/>
          <w:sz w:val="21"/>
        </w:rPr>
        <w:t xml:space="preserve"> </w:t>
      </w:r>
      <w:r>
        <w:rPr>
          <w:sz w:val="21"/>
        </w:rPr>
        <w:t>destruction.</w:t>
      </w:r>
    </w:p>
    <w:p w14:paraId="483F736B" w14:textId="77777777" w:rsidR="00705970" w:rsidRDefault="00705970">
      <w:pPr>
        <w:pStyle w:val="BodyText"/>
        <w:spacing w:before="9"/>
        <w:rPr>
          <w:sz w:val="20"/>
        </w:rPr>
      </w:pPr>
    </w:p>
    <w:p w14:paraId="483F736C" w14:textId="77777777" w:rsidR="00705970" w:rsidRDefault="003946B1">
      <w:pPr>
        <w:pStyle w:val="ListParagraph"/>
        <w:numPr>
          <w:ilvl w:val="1"/>
          <w:numId w:val="3"/>
        </w:numPr>
        <w:tabs>
          <w:tab w:val="left" w:pos="953"/>
        </w:tabs>
        <w:ind w:right="792"/>
        <w:rPr>
          <w:sz w:val="21"/>
        </w:rPr>
      </w:pPr>
      <w:r>
        <w:rPr>
          <w:sz w:val="21"/>
        </w:rPr>
        <w:t xml:space="preserve">We will develop, implement and maintain safeguards appropriate to our size, scope, our available resources, the amount of Personal Data that we own or maintain on behalf of others and identified risks (including use of encryption and Pseudonymisation where applicable). </w:t>
      </w:r>
      <w:r>
        <w:rPr>
          <w:spacing w:val="3"/>
          <w:sz w:val="21"/>
        </w:rPr>
        <w:t xml:space="preserve">We </w:t>
      </w:r>
      <w:r>
        <w:rPr>
          <w:sz w:val="21"/>
        </w:rPr>
        <w:t>will regularly evaluate and test the effectiveness of those safeguards to ensure security of our Processing of Personal</w:t>
      </w:r>
      <w:r>
        <w:rPr>
          <w:spacing w:val="-11"/>
          <w:sz w:val="21"/>
        </w:rPr>
        <w:t xml:space="preserve"> </w:t>
      </w:r>
      <w:r>
        <w:rPr>
          <w:sz w:val="21"/>
        </w:rPr>
        <w:t>Data.</w:t>
      </w:r>
    </w:p>
    <w:p w14:paraId="483F736D" w14:textId="77777777" w:rsidR="00705970" w:rsidRDefault="00705970">
      <w:pPr>
        <w:jc w:val="both"/>
        <w:rPr>
          <w:sz w:val="21"/>
        </w:rPr>
        <w:sectPr w:rsidR="00705970">
          <w:pgSz w:w="11910" w:h="16840"/>
          <w:pgMar w:top="1340" w:right="640" w:bottom="1360" w:left="1340" w:header="0" w:footer="1170" w:gutter="0"/>
          <w:cols w:space="720"/>
        </w:sectPr>
      </w:pPr>
    </w:p>
    <w:p w14:paraId="483F736E" w14:textId="77777777" w:rsidR="00705970" w:rsidRDefault="003946B1">
      <w:pPr>
        <w:pStyle w:val="ListParagraph"/>
        <w:numPr>
          <w:ilvl w:val="1"/>
          <w:numId w:val="3"/>
        </w:numPr>
        <w:tabs>
          <w:tab w:val="left" w:pos="953"/>
        </w:tabs>
        <w:spacing w:before="79"/>
        <w:ind w:right="792"/>
        <w:rPr>
          <w:sz w:val="21"/>
        </w:rPr>
      </w:pPr>
      <w:r>
        <w:rPr>
          <w:sz w:val="21"/>
        </w:rPr>
        <w:lastRenderedPageBreak/>
        <w:t>Data Users are responsible for protecting the Personal Data we hold. Data Users must implement reasonable and appropriate security measures against unlawful or unauthorised</w:t>
      </w:r>
      <w:r>
        <w:rPr>
          <w:spacing w:val="-6"/>
          <w:sz w:val="21"/>
        </w:rPr>
        <w:t xml:space="preserve"> </w:t>
      </w:r>
      <w:r>
        <w:rPr>
          <w:sz w:val="21"/>
        </w:rPr>
        <w:t>Processing</w:t>
      </w:r>
      <w:r>
        <w:rPr>
          <w:spacing w:val="-7"/>
          <w:sz w:val="21"/>
        </w:rPr>
        <w:t xml:space="preserve"> </w:t>
      </w:r>
      <w:r>
        <w:rPr>
          <w:sz w:val="21"/>
        </w:rPr>
        <w:t>of</w:t>
      </w:r>
      <w:r>
        <w:rPr>
          <w:spacing w:val="-4"/>
          <w:sz w:val="21"/>
        </w:rPr>
        <w:t xml:space="preserve"> </w:t>
      </w:r>
      <w:r>
        <w:rPr>
          <w:sz w:val="21"/>
        </w:rPr>
        <w:t>Personal</w:t>
      </w:r>
      <w:r>
        <w:rPr>
          <w:spacing w:val="-5"/>
          <w:sz w:val="21"/>
        </w:rPr>
        <w:t xml:space="preserve"> </w:t>
      </w:r>
      <w:r>
        <w:rPr>
          <w:sz w:val="21"/>
        </w:rPr>
        <w:t>Data</w:t>
      </w:r>
      <w:r>
        <w:rPr>
          <w:spacing w:val="-5"/>
          <w:sz w:val="21"/>
        </w:rPr>
        <w:t xml:space="preserve"> </w:t>
      </w:r>
      <w:r>
        <w:rPr>
          <w:sz w:val="21"/>
        </w:rPr>
        <w:t>and</w:t>
      </w:r>
      <w:r>
        <w:rPr>
          <w:spacing w:val="-5"/>
          <w:sz w:val="21"/>
        </w:rPr>
        <w:t xml:space="preserve"> </w:t>
      </w:r>
      <w:r>
        <w:rPr>
          <w:sz w:val="21"/>
        </w:rPr>
        <w:t>against</w:t>
      </w:r>
      <w:r>
        <w:rPr>
          <w:spacing w:val="-7"/>
          <w:sz w:val="21"/>
        </w:rPr>
        <w:t xml:space="preserve"> </w:t>
      </w:r>
      <w:r>
        <w:rPr>
          <w:sz w:val="21"/>
        </w:rPr>
        <w:t>the</w:t>
      </w:r>
      <w:r>
        <w:rPr>
          <w:spacing w:val="-5"/>
          <w:sz w:val="21"/>
        </w:rPr>
        <w:t xml:space="preserve"> </w:t>
      </w:r>
      <w:r>
        <w:rPr>
          <w:sz w:val="21"/>
        </w:rPr>
        <w:t>accidental</w:t>
      </w:r>
      <w:r>
        <w:rPr>
          <w:spacing w:val="-4"/>
          <w:sz w:val="21"/>
        </w:rPr>
        <w:t xml:space="preserve"> </w:t>
      </w:r>
      <w:r>
        <w:rPr>
          <w:sz w:val="21"/>
        </w:rPr>
        <w:t>loss</w:t>
      </w:r>
      <w:r>
        <w:rPr>
          <w:spacing w:val="-6"/>
          <w:sz w:val="21"/>
        </w:rPr>
        <w:t xml:space="preserve"> </w:t>
      </w:r>
      <w:r>
        <w:rPr>
          <w:sz w:val="21"/>
        </w:rPr>
        <w:t>of,</w:t>
      </w:r>
      <w:r>
        <w:rPr>
          <w:spacing w:val="-6"/>
          <w:sz w:val="21"/>
        </w:rPr>
        <w:t xml:space="preserve"> </w:t>
      </w:r>
      <w:r>
        <w:rPr>
          <w:sz w:val="21"/>
        </w:rPr>
        <w:t>or</w:t>
      </w:r>
      <w:r>
        <w:rPr>
          <w:spacing w:val="-6"/>
          <w:sz w:val="21"/>
        </w:rPr>
        <w:t xml:space="preserve"> </w:t>
      </w:r>
      <w:r>
        <w:rPr>
          <w:sz w:val="21"/>
        </w:rPr>
        <w:t>damage to, Personal Data. Data Users must exercise particular care in protecting Sensitive Personal Data from loss and unauthorised access, use or</w:t>
      </w:r>
      <w:r>
        <w:rPr>
          <w:spacing w:val="-12"/>
          <w:sz w:val="21"/>
        </w:rPr>
        <w:t xml:space="preserve"> </w:t>
      </w:r>
      <w:r>
        <w:rPr>
          <w:sz w:val="21"/>
        </w:rPr>
        <w:t>disclosure.</w:t>
      </w:r>
    </w:p>
    <w:p w14:paraId="483F736F" w14:textId="77777777" w:rsidR="00705970" w:rsidRDefault="00705970">
      <w:pPr>
        <w:pStyle w:val="BodyText"/>
        <w:spacing w:before="10"/>
        <w:rPr>
          <w:sz w:val="20"/>
        </w:rPr>
      </w:pPr>
    </w:p>
    <w:p w14:paraId="483F7370" w14:textId="77777777" w:rsidR="00705970" w:rsidRDefault="003946B1">
      <w:pPr>
        <w:pStyle w:val="ListParagraph"/>
        <w:numPr>
          <w:ilvl w:val="1"/>
          <w:numId w:val="3"/>
        </w:numPr>
        <w:tabs>
          <w:tab w:val="left" w:pos="953"/>
        </w:tabs>
        <w:ind w:right="791"/>
        <w:rPr>
          <w:sz w:val="21"/>
        </w:rPr>
      </w:pPr>
      <w:r>
        <w:rPr>
          <w:sz w:val="21"/>
        </w:rPr>
        <w:t xml:space="preserve">Data Users must follow all procedures and technologies we put in place to maintain the security of all Personal Data from the point of collection to the point of destruction. </w:t>
      </w:r>
      <w:r w:rsidR="00057961">
        <w:rPr>
          <w:sz w:val="21"/>
        </w:rPr>
        <w:t>MHCPS maintain most records electronically. However, vital duplicate manual records are securely retained by administrative staff to still enable the day to day security and running of the school to continue should electronic systems go down. All data is retained as per the MHC</w:t>
      </w:r>
      <w:r w:rsidR="00437EA6">
        <w:rPr>
          <w:sz w:val="21"/>
        </w:rPr>
        <w:t>PS</w:t>
      </w:r>
      <w:r w:rsidR="00057961">
        <w:rPr>
          <w:sz w:val="21"/>
        </w:rPr>
        <w:t xml:space="preserve"> Retention of Evidence Schedule. </w:t>
      </w:r>
      <w:r>
        <w:rPr>
          <w:sz w:val="21"/>
        </w:rPr>
        <w:t>Data Users</w:t>
      </w:r>
      <w:r>
        <w:rPr>
          <w:spacing w:val="-17"/>
          <w:sz w:val="21"/>
        </w:rPr>
        <w:t xml:space="preserve"> </w:t>
      </w:r>
      <w:r>
        <w:rPr>
          <w:sz w:val="21"/>
        </w:rPr>
        <w:t>must</w:t>
      </w:r>
      <w:r>
        <w:rPr>
          <w:spacing w:val="-11"/>
          <w:sz w:val="21"/>
        </w:rPr>
        <w:t xml:space="preserve"> </w:t>
      </w:r>
      <w:r>
        <w:rPr>
          <w:sz w:val="21"/>
        </w:rPr>
        <w:t>comply</w:t>
      </w:r>
      <w:r>
        <w:rPr>
          <w:spacing w:val="-14"/>
          <w:sz w:val="21"/>
        </w:rPr>
        <w:t xml:space="preserve"> </w:t>
      </w:r>
      <w:r>
        <w:rPr>
          <w:sz w:val="21"/>
        </w:rPr>
        <w:t>with</w:t>
      </w:r>
      <w:r>
        <w:rPr>
          <w:spacing w:val="-11"/>
          <w:sz w:val="21"/>
        </w:rPr>
        <w:t xml:space="preserve"> </w:t>
      </w:r>
      <w:r>
        <w:rPr>
          <w:sz w:val="21"/>
        </w:rPr>
        <w:t>all</w:t>
      </w:r>
      <w:r>
        <w:rPr>
          <w:spacing w:val="-12"/>
          <w:sz w:val="21"/>
        </w:rPr>
        <w:t xml:space="preserve"> </w:t>
      </w:r>
      <w:r>
        <w:rPr>
          <w:sz w:val="21"/>
        </w:rPr>
        <w:t>applicable</w:t>
      </w:r>
      <w:r>
        <w:rPr>
          <w:spacing w:val="-12"/>
          <w:sz w:val="21"/>
        </w:rPr>
        <w:t xml:space="preserve"> </w:t>
      </w:r>
      <w:r>
        <w:rPr>
          <w:sz w:val="21"/>
        </w:rPr>
        <w:t>aspects</w:t>
      </w:r>
      <w:r>
        <w:rPr>
          <w:spacing w:val="-11"/>
          <w:sz w:val="21"/>
        </w:rPr>
        <w:t xml:space="preserve"> </w:t>
      </w:r>
      <w:r>
        <w:rPr>
          <w:sz w:val="21"/>
        </w:rPr>
        <w:t>of</w:t>
      </w:r>
      <w:r>
        <w:rPr>
          <w:spacing w:val="-10"/>
          <w:sz w:val="21"/>
        </w:rPr>
        <w:t xml:space="preserve"> </w:t>
      </w:r>
      <w:r>
        <w:rPr>
          <w:sz w:val="21"/>
        </w:rPr>
        <w:t>our</w:t>
      </w:r>
      <w:r>
        <w:rPr>
          <w:spacing w:val="-12"/>
          <w:sz w:val="21"/>
        </w:rPr>
        <w:t xml:space="preserve"> </w:t>
      </w:r>
      <w:r>
        <w:rPr>
          <w:sz w:val="21"/>
        </w:rPr>
        <w:t>Data</w:t>
      </w:r>
      <w:r>
        <w:rPr>
          <w:spacing w:val="-13"/>
          <w:sz w:val="21"/>
        </w:rPr>
        <w:t xml:space="preserve"> </w:t>
      </w:r>
      <w:r>
        <w:rPr>
          <w:sz w:val="21"/>
        </w:rPr>
        <w:t>Security</w:t>
      </w:r>
      <w:r>
        <w:rPr>
          <w:spacing w:val="-14"/>
          <w:sz w:val="21"/>
        </w:rPr>
        <w:t xml:space="preserve"> </w:t>
      </w:r>
      <w:r>
        <w:rPr>
          <w:sz w:val="21"/>
        </w:rPr>
        <w:t>Policy</w:t>
      </w:r>
      <w:r>
        <w:rPr>
          <w:spacing w:val="-12"/>
          <w:sz w:val="21"/>
        </w:rPr>
        <w:t xml:space="preserve"> </w:t>
      </w:r>
      <w:r>
        <w:rPr>
          <w:sz w:val="21"/>
        </w:rPr>
        <w:t>and</w:t>
      </w:r>
      <w:r>
        <w:rPr>
          <w:spacing w:val="-10"/>
          <w:sz w:val="21"/>
        </w:rPr>
        <w:t xml:space="preserve"> </w:t>
      </w:r>
      <w:r>
        <w:rPr>
          <w:sz w:val="21"/>
        </w:rPr>
        <w:t>not</w:t>
      </w:r>
      <w:r>
        <w:rPr>
          <w:spacing w:val="-13"/>
          <w:sz w:val="21"/>
        </w:rPr>
        <w:t xml:space="preserve"> </w:t>
      </w:r>
      <w:r>
        <w:rPr>
          <w:sz w:val="21"/>
        </w:rPr>
        <w:t>attempt to circumvent the administrative, physical and technical safeguards we implement and maintain in accordance with the GDPR and relevant standards to protect Personal</w:t>
      </w:r>
      <w:r>
        <w:rPr>
          <w:spacing w:val="-31"/>
          <w:sz w:val="21"/>
        </w:rPr>
        <w:t xml:space="preserve"> </w:t>
      </w:r>
      <w:r>
        <w:rPr>
          <w:sz w:val="21"/>
        </w:rPr>
        <w:t>Data.</w:t>
      </w:r>
    </w:p>
    <w:p w14:paraId="483F7371" w14:textId="77777777" w:rsidR="00705970" w:rsidRDefault="00705970">
      <w:pPr>
        <w:pStyle w:val="BodyText"/>
        <w:spacing w:before="10"/>
        <w:rPr>
          <w:sz w:val="20"/>
        </w:rPr>
      </w:pPr>
    </w:p>
    <w:p w14:paraId="483F7372" w14:textId="77777777" w:rsidR="00705970" w:rsidRDefault="003946B1">
      <w:pPr>
        <w:pStyle w:val="ListParagraph"/>
        <w:numPr>
          <w:ilvl w:val="1"/>
          <w:numId w:val="3"/>
        </w:numPr>
        <w:tabs>
          <w:tab w:val="left" w:pos="953"/>
        </w:tabs>
        <w:ind w:right="798"/>
        <w:rPr>
          <w:sz w:val="21"/>
        </w:rPr>
      </w:pPr>
      <w:r>
        <w:rPr>
          <w:sz w:val="21"/>
        </w:rPr>
        <w:t>Maintaining</w:t>
      </w:r>
      <w:r>
        <w:rPr>
          <w:spacing w:val="-15"/>
          <w:sz w:val="21"/>
        </w:rPr>
        <w:t xml:space="preserve"> </w:t>
      </w:r>
      <w:r>
        <w:rPr>
          <w:sz w:val="21"/>
        </w:rPr>
        <w:t>data</w:t>
      </w:r>
      <w:r>
        <w:rPr>
          <w:spacing w:val="-12"/>
          <w:sz w:val="21"/>
        </w:rPr>
        <w:t xml:space="preserve"> </w:t>
      </w:r>
      <w:r>
        <w:rPr>
          <w:sz w:val="21"/>
        </w:rPr>
        <w:t>security</w:t>
      </w:r>
      <w:r>
        <w:rPr>
          <w:spacing w:val="-15"/>
          <w:sz w:val="21"/>
        </w:rPr>
        <w:t xml:space="preserve"> </w:t>
      </w:r>
      <w:r>
        <w:rPr>
          <w:sz w:val="21"/>
        </w:rPr>
        <w:t>means</w:t>
      </w:r>
      <w:r>
        <w:rPr>
          <w:spacing w:val="-14"/>
          <w:sz w:val="21"/>
        </w:rPr>
        <w:t xml:space="preserve"> </w:t>
      </w:r>
      <w:r>
        <w:rPr>
          <w:sz w:val="21"/>
        </w:rPr>
        <w:t>guaranteeing</w:t>
      </w:r>
      <w:r>
        <w:rPr>
          <w:spacing w:val="-11"/>
          <w:sz w:val="21"/>
        </w:rPr>
        <w:t xml:space="preserve"> </w:t>
      </w:r>
      <w:r>
        <w:rPr>
          <w:sz w:val="21"/>
        </w:rPr>
        <w:t>the</w:t>
      </w:r>
      <w:r>
        <w:rPr>
          <w:spacing w:val="-12"/>
          <w:sz w:val="21"/>
        </w:rPr>
        <w:t xml:space="preserve"> </w:t>
      </w:r>
      <w:r>
        <w:rPr>
          <w:sz w:val="21"/>
        </w:rPr>
        <w:t>confidentiality,</w:t>
      </w:r>
      <w:r>
        <w:rPr>
          <w:spacing w:val="-14"/>
          <w:sz w:val="21"/>
        </w:rPr>
        <w:t xml:space="preserve"> </w:t>
      </w:r>
      <w:r>
        <w:rPr>
          <w:sz w:val="21"/>
        </w:rPr>
        <w:t>integrity</w:t>
      </w:r>
      <w:r>
        <w:rPr>
          <w:spacing w:val="-14"/>
          <w:sz w:val="21"/>
        </w:rPr>
        <w:t xml:space="preserve"> </w:t>
      </w:r>
      <w:r>
        <w:rPr>
          <w:sz w:val="21"/>
        </w:rPr>
        <w:t>and</w:t>
      </w:r>
      <w:r>
        <w:rPr>
          <w:spacing w:val="-14"/>
          <w:sz w:val="21"/>
        </w:rPr>
        <w:t xml:space="preserve"> </w:t>
      </w:r>
      <w:r>
        <w:rPr>
          <w:sz w:val="21"/>
        </w:rPr>
        <w:t>availability of the Personal Data, defined as</w:t>
      </w:r>
      <w:r>
        <w:rPr>
          <w:spacing w:val="-10"/>
          <w:sz w:val="21"/>
        </w:rPr>
        <w:t xml:space="preserve"> </w:t>
      </w:r>
      <w:r>
        <w:rPr>
          <w:sz w:val="21"/>
        </w:rPr>
        <w:t>follows:</w:t>
      </w:r>
    </w:p>
    <w:p w14:paraId="483F7373" w14:textId="77777777" w:rsidR="00705970" w:rsidRDefault="00705970">
      <w:pPr>
        <w:pStyle w:val="BodyText"/>
        <w:spacing w:before="10"/>
        <w:rPr>
          <w:sz w:val="20"/>
        </w:rPr>
      </w:pPr>
    </w:p>
    <w:p w14:paraId="483F7374" w14:textId="77777777" w:rsidR="00705970" w:rsidRDefault="003946B1">
      <w:pPr>
        <w:pStyle w:val="ListParagraph"/>
        <w:numPr>
          <w:ilvl w:val="2"/>
          <w:numId w:val="3"/>
        </w:numPr>
        <w:tabs>
          <w:tab w:val="left" w:pos="1802"/>
        </w:tabs>
        <w:ind w:right="797"/>
        <w:rPr>
          <w:sz w:val="21"/>
        </w:rPr>
      </w:pPr>
      <w:r>
        <w:rPr>
          <w:b/>
          <w:sz w:val="21"/>
        </w:rPr>
        <w:t>Confidentiality</w:t>
      </w:r>
      <w:r>
        <w:rPr>
          <w:b/>
          <w:spacing w:val="-10"/>
          <w:sz w:val="21"/>
        </w:rPr>
        <w:t xml:space="preserve"> </w:t>
      </w:r>
      <w:r>
        <w:rPr>
          <w:sz w:val="21"/>
        </w:rPr>
        <w:t>means</w:t>
      </w:r>
      <w:r>
        <w:rPr>
          <w:spacing w:val="-6"/>
          <w:sz w:val="21"/>
        </w:rPr>
        <w:t xml:space="preserve"> </w:t>
      </w:r>
      <w:r>
        <w:rPr>
          <w:sz w:val="21"/>
        </w:rPr>
        <w:t>that</w:t>
      </w:r>
      <w:r>
        <w:rPr>
          <w:spacing w:val="-6"/>
          <w:sz w:val="21"/>
        </w:rPr>
        <w:t xml:space="preserve"> </w:t>
      </w:r>
      <w:r>
        <w:rPr>
          <w:sz w:val="21"/>
        </w:rPr>
        <w:t>only</w:t>
      </w:r>
      <w:r>
        <w:rPr>
          <w:spacing w:val="-8"/>
          <w:sz w:val="21"/>
        </w:rPr>
        <w:t xml:space="preserve"> </w:t>
      </w:r>
      <w:r>
        <w:rPr>
          <w:sz w:val="21"/>
        </w:rPr>
        <w:t>people</w:t>
      </w:r>
      <w:r>
        <w:rPr>
          <w:spacing w:val="-6"/>
          <w:sz w:val="21"/>
        </w:rPr>
        <w:t xml:space="preserve"> </w:t>
      </w:r>
      <w:r>
        <w:rPr>
          <w:sz w:val="21"/>
        </w:rPr>
        <w:t>who</w:t>
      </w:r>
      <w:r>
        <w:rPr>
          <w:spacing w:val="-5"/>
          <w:sz w:val="21"/>
        </w:rPr>
        <w:t xml:space="preserve"> </w:t>
      </w:r>
      <w:r>
        <w:rPr>
          <w:sz w:val="21"/>
        </w:rPr>
        <w:t>are</w:t>
      </w:r>
      <w:r>
        <w:rPr>
          <w:spacing w:val="-6"/>
          <w:sz w:val="21"/>
        </w:rPr>
        <w:t xml:space="preserve"> </w:t>
      </w:r>
      <w:r>
        <w:rPr>
          <w:sz w:val="21"/>
        </w:rPr>
        <w:t>authorised</w:t>
      </w:r>
      <w:r>
        <w:rPr>
          <w:spacing w:val="-5"/>
          <w:sz w:val="21"/>
        </w:rPr>
        <w:t xml:space="preserve"> </w:t>
      </w:r>
      <w:r>
        <w:rPr>
          <w:sz w:val="21"/>
        </w:rPr>
        <w:t>to</w:t>
      </w:r>
      <w:r>
        <w:rPr>
          <w:spacing w:val="-6"/>
          <w:sz w:val="21"/>
        </w:rPr>
        <w:t xml:space="preserve"> </w:t>
      </w:r>
      <w:r>
        <w:rPr>
          <w:sz w:val="21"/>
        </w:rPr>
        <w:t>use</w:t>
      </w:r>
      <w:r>
        <w:rPr>
          <w:spacing w:val="-5"/>
          <w:sz w:val="21"/>
        </w:rPr>
        <w:t xml:space="preserve"> </w:t>
      </w:r>
      <w:r>
        <w:rPr>
          <w:sz w:val="21"/>
        </w:rPr>
        <w:t>the</w:t>
      </w:r>
      <w:r>
        <w:rPr>
          <w:spacing w:val="-6"/>
          <w:sz w:val="21"/>
        </w:rPr>
        <w:t xml:space="preserve"> </w:t>
      </w:r>
      <w:r>
        <w:rPr>
          <w:sz w:val="21"/>
        </w:rPr>
        <w:t>data</w:t>
      </w:r>
      <w:r>
        <w:rPr>
          <w:spacing w:val="-6"/>
          <w:sz w:val="21"/>
        </w:rPr>
        <w:t xml:space="preserve"> </w:t>
      </w:r>
      <w:r>
        <w:rPr>
          <w:sz w:val="21"/>
        </w:rPr>
        <w:t>can access</w:t>
      </w:r>
      <w:r>
        <w:rPr>
          <w:spacing w:val="-1"/>
          <w:sz w:val="21"/>
        </w:rPr>
        <w:t xml:space="preserve"> </w:t>
      </w:r>
      <w:r>
        <w:rPr>
          <w:sz w:val="21"/>
        </w:rPr>
        <w:t>it.</w:t>
      </w:r>
    </w:p>
    <w:p w14:paraId="483F7375" w14:textId="77777777" w:rsidR="00705970" w:rsidRDefault="00705970">
      <w:pPr>
        <w:pStyle w:val="BodyText"/>
        <w:spacing w:before="9"/>
        <w:rPr>
          <w:sz w:val="20"/>
        </w:rPr>
      </w:pPr>
    </w:p>
    <w:p w14:paraId="483F7376" w14:textId="77777777" w:rsidR="00705970" w:rsidRDefault="003946B1">
      <w:pPr>
        <w:pStyle w:val="ListParagraph"/>
        <w:numPr>
          <w:ilvl w:val="2"/>
          <w:numId w:val="3"/>
        </w:numPr>
        <w:tabs>
          <w:tab w:val="left" w:pos="1802"/>
        </w:tabs>
        <w:ind w:right="796"/>
        <w:rPr>
          <w:sz w:val="21"/>
        </w:rPr>
      </w:pPr>
      <w:r>
        <w:rPr>
          <w:b/>
          <w:sz w:val="21"/>
        </w:rPr>
        <w:t xml:space="preserve">Integrity </w:t>
      </w:r>
      <w:r>
        <w:rPr>
          <w:sz w:val="21"/>
        </w:rPr>
        <w:t>means that Personal Data should be accurate and suitable for the purpose for which it is</w:t>
      </w:r>
      <w:r>
        <w:rPr>
          <w:spacing w:val="-10"/>
          <w:sz w:val="21"/>
        </w:rPr>
        <w:t xml:space="preserve"> </w:t>
      </w:r>
      <w:r>
        <w:rPr>
          <w:sz w:val="21"/>
        </w:rPr>
        <w:t>processed.</w:t>
      </w:r>
    </w:p>
    <w:p w14:paraId="483F7377" w14:textId="77777777" w:rsidR="00705970" w:rsidRDefault="00705970">
      <w:pPr>
        <w:pStyle w:val="BodyText"/>
        <w:spacing w:before="10"/>
        <w:rPr>
          <w:sz w:val="20"/>
        </w:rPr>
      </w:pPr>
    </w:p>
    <w:p w14:paraId="483F7378" w14:textId="77777777" w:rsidR="00705970" w:rsidRDefault="003946B1">
      <w:pPr>
        <w:pStyle w:val="ListParagraph"/>
        <w:numPr>
          <w:ilvl w:val="2"/>
          <w:numId w:val="3"/>
        </w:numPr>
        <w:tabs>
          <w:tab w:val="left" w:pos="1802"/>
        </w:tabs>
        <w:ind w:right="799"/>
        <w:rPr>
          <w:sz w:val="21"/>
        </w:rPr>
      </w:pPr>
      <w:r>
        <w:rPr>
          <w:b/>
          <w:sz w:val="21"/>
        </w:rPr>
        <w:t xml:space="preserve">Availability </w:t>
      </w:r>
      <w:r>
        <w:rPr>
          <w:sz w:val="21"/>
        </w:rPr>
        <w:t>means that authorised users should be able to access the data if they need it for authorised</w:t>
      </w:r>
      <w:r>
        <w:rPr>
          <w:spacing w:val="-10"/>
          <w:sz w:val="21"/>
        </w:rPr>
        <w:t xml:space="preserve"> </w:t>
      </w:r>
      <w:r>
        <w:rPr>
          <w:sz w:val="21"/>
        </w:rPr>
        <w:t>purposes.</w:t>
      </w:r>
    </w:p>
    <w:p w14:paraId="483F7379" w14:textId="77777777" w:rsidR="00705970" w:rsidRDefault="00705970">
      <w:pPr>
        <w:pStyle w:val="BodyText"/>
      </w:pPr>
    </w:p>
    <w:p w14:paraId="483F737A" w14:textId="77777777" w:rsidR="00705970" w:rsidRDefault="003946B1">
      <w:pPr>
        <w:pStyle w:val="ListParagraph"/>
        <w:numPr>
          <w:ilvl w:val="1"/>
          <w:numId w:val="3"/>
        </w:numPr>
        <w:tabs>
          <w:tab w:val="left" w:pos="953"/>
        </w:tabs>
        <w:ind w:right="793"/>
        <w:rPr>
          <w:sz w:val="21"/>
        </w:rPr>
      </w:pPr>
      <w:r>
        <w:rPr>
          <w:sz w:val="21"/>
        </w:rPr>
        <w:t>It is the responsibility of all members of staff and governors to work together to ensure that the Personal Data we hold is kept secure. We rely on our colleagues to identify and report any practices that do not meet these standards so that we can take steps to address any weaknesses in our systems. Anyone who has any comments or concerns about security should notify the Headteacher or the</w:t>
      </w:r>
      <w:r>
        <w:rPr>
          <w:spacing w:val="-19"/>
          <w:sz w:val="21"/>
        </w:rPr>
        <w:t xml:space="preserve"> </w:t>
      </w:r>
      <w:r>
        <w:rPr>
          <w:sz w:val="21"/>
        </w:rPr>
        <w:t>DPO.</w:t>
      </w:r>
    </w:p>
    <w:p w14:paraId="483F737B" w14:textId="77777777" w:rsidR="00705970" w:rsidRDefault="00705970">
      <w:pPr>
        <w:pStyle w:val="BodyText"/>
        <w:spacing w:before="10"/>
        <w:rPr>
          <w:sz w:val="20"/>
        </w:rPr>
      </w:pPr>
    </w:p>
    <w:p w14:paraId="483F737C" w14:textId="77777777" w:rsidR="00705970" w:rsidRDefault="003946B1">
      <w:pPr>
        <w:pStyle w:val="ListParagraph"/>
        <w:numPr>
          <w:ilvl w:val="1"/>
          <w:numId w:val="3"/>
        </w:numPr>
        <w:tabs>
          <w:tab w:val="left" w:pos="953"/>
        </w:tabs>
        <w:ind w:right="801"/>
        <w:rPr>
          <w:sz w:val="21"/>
        </w:rPr>
      </w:pPr>
      <w:r>
        <w:rPr>
          <w:sz w:val="21"/>
        </w:rPr>
        <w:t>Please see our Data Security Policy for details for the arrangements in place to keep Personal Data</w:t>
      </w:r>
      <w:r>
        <w:rPr>
          <w:spacing w:val="-2"/>
          <w:sz w:val="21"/>
        </w:rPr>
        <w:t xml:space="preserve"> </w:t>
      </w:r>
      <w:r>
        <w:rPr>
          <w:sz w:val="21"/>
        </w:rPr>
        <w:t>secure.</w:t>
      </w:r>
    </w:p>
    <w:p w14:paraId="483F737D" w14:textId="77777777" w:rsidR="00437EA6" w:rsidRPr="00437EA6" w:rsidRDefault="00437EA6" w:rsidP="00437EA6">
      <w:pPr>
        <w:pStyle w:val="ListParagraph"/>
        <w:rPr>
          <w:sz w:val="21"/>
        </w:rPr>
      </w:pPr>
    </w:p>
    <w:p w14:paraId="483F737E" w14:textId="77777777" w:rsidR="00437EA6" w:rsidRDefault="00437EA6">
      <w:pPr>
        <w:pStyle w:val="ListParagraph"/>
        <w:numPr>
          <w:ilvl w:val="1"/>
          <w:numId w:val="3"/>
        </w:numPr>
        <w:tabs>
          <w:tab w:val="left" w:pos="953"/>
        </w:tabs>
        <w:ind w:right="801"/>
        <w:rPr>
          <w:sz w:val="21"/>
        </w:rPr>
      </w:pPr>
      <w:r>
        <w:rPr>
          <w:sz w:val="21"/>
        </w:rPr>
        <w:t>The school’s Information Asset Register (IAR) is regularly maintained and shared with PCC Information Governance Team. It is reviewed annually, alongside the school’s Data Protection Policy and Procedures documents or as DP legislation dictates.</w:t>
      </w:r>
    </w:p>
    <w:p w14:paraId="483F737F" w14:textId="77777777" w:rsidR="00705970" w:rsidRDefault="00705970">
      <w:pPr>
        <w:pStyle w:val="BodyText"/>
        <w:spacing w:before="10"/>
        <w:rPr>
          <w:sz w:val="20"/>
        </w:rPr>
      </w:pPr>
    </w:p>
    <w:p w14:paraId="483F7380" w14:textId="77777777" w:rsidR="00705970" w:rsidRDefault="003946B1">
      <w:pPr>
        <w:pStyle w:val="ListParagraph"/>
        <w:numPr>
          <w:ilvl w:val="1"/>
          <w:numId w:val="3"/>
        </w:numPr>
        <w:tabs>
          <w:tab w:val="left" w:pos="952"/>
          <w:tab w:val="left" w:pos="953"/>
        </w:tabs>
        <w:rPr>
          <w:sz w:val="21"/>
        </w:rPr>
      </w:pPr>
      <w:r>
        <w:rPr>
          <w:sz w:val="21"/>
        </w:rPr>
        <w:t>Governors</w:t>
      </w:r>
    </w:p>
    <w:p w14:paraId="483F7381" w14:textId="77777777" w:rsidR="00705970" w:rsidRDefault="00705970">
      <w:pPr>
        <w:pStyle w:val="BodyText"/>
        <w:spacing w:before="11"/>
        <w:rPr>
          <w:sz w:val="20"/>
        </w:rPr>
      </w:pPr>
    </w:p>
    <w:p w14:paraId="483F7382" w14:textId="77777777" w:rsidR="00705970" w:rsidRDefault="003946B1">
      <w:pPr>
        <w:pStyle w:val="ListParagraph"/>
        <w:numPr>
          <w:ilvl w:val="2"/>
          <w:numId w:val="3"/>
        </w:numPr>
        <w:tabs>
          <w:tab w:val="left" w:pos="1802"/>
        </w:tabs>
        <w:ind w:right="793"/>
        <w:rPr>
          <w:sz w:val="21"/>
        </w:rPr>
      </w:pPr>
      <w:r>
        <w:rPr>
          <w:sz w:val="21"/>
        </w:rPr>
        <w:t>Governors are likely to process Personal Data when they are performing their duties, for example, if they are dealing with employee issues, pupil exclusions or parent complaints. Governors should be trained on the Schools’ data protection processes as part of their induction and should be informed about their responsibilities to keep Personal Data secure. This</w:t>
      </w:r>
      <w:r>
        <w:rPr>
          <w:spacing w:val="-16"/>
          <w:sz w:val="21"/>
        </w:rPr>
        <w:t xml:space="preserve"> </w:t>
      </w:r>
      <w:r>
        <w:rPr>
          <w:sz w:val="21"/>
        </w:rPr>
        <w:t>includes:</w:t>
      </w:r>
    </w:p>
    <w:p w14:paraId="483F7383" w14:textId="77777777" w:rsidR="00705970" w:rsidRDefault="00705970">
      <w:pPr>
        <w:pStyle w:val="BodyText"/>
        <w:spacing w:before="10"/>
        <w:rPr>
          <w:sz w:val="20"/>
        </w:rPr>
      </w:pPr>
    </w:p>
    <w:p w14:paraId="483F7384" w14:textId="77777777" w:rsidR="00705970" w:rsidRDefault="003946B1">
      <w:pPr>
        <w:pStyle w:val="ListParagraph"/>
        <w:numPr>
          <w:ilvl w:val="3"/>
          <w:numId w:val="3"/>
        </w:numPr>
        <w:tabs>
          <w:tab w:val="left" w:pos="2936"/>
        </w:tabs>
        <w:ind w:right="796" w:hanging="1133"/>
        <w:rPr>
          <w:sz w:val="21"/>
        </w:rPr>
      </w:pPr>
      <w:r>
        <w:rPr>
          <w:sz w:val="21"/>
        </w:rPr>
        <w:t>Ensure that Personal Data which comes into their possession as a result of their Schools duties is kept secure from third parties, including family members and</w:t>
      </w:r>
      <w:r>
        <w:rPr>
          <w:spacing w:val="-8"/>
          <w:sz w:val="21"/>
        </w:rPr>
        <w:t xml:space="preserve"> </w:t>
      </w:r>
      <w:r>
        <w:rPr>
          <w:sz w:val="21"/>
        </w:rPr>
        <w:t>friends</w:t>
      </w:r>
    </w:p>
    <w:p w14:paraId="483F7385" w14:textId="77777777" w:rsidR="00705970" w:rsidRDefault="00705970">
      <w:pPr>
        <w:pStyle w:val="BodyText"/>
        <w:spacing w:before="10"/>
        <w:rPr>
          <w:sz w:val="20"/>
        </w:rPr>
      </w:pPr>
    </w:p>
    <w:p w14:paraId="483F7386" w14:textId="77777777" w:rsidR="00705970" w:rsidRDefault="003946B1">
      <w:pPr>
        <w:pStyle w:val="ListParagraph"/>
        <w:numPr>
          <w:ilvl w:val="3"/>
          <w:numId w:val="3"/>
        </w:numPr>
        <w:tabs>
          <w:tab w:val="left" w:pos="2936"/>
        </w:tabs>
        <w:spacing w:before="1"/>
        <w:ind w:right="793" w:hanging="1133"/>
        <w:rPr>
          <w:sz w:val="21"/>
        </w:rPr>
      </w:pPr>
      <w:r>
        <w:rPr>
          <w:sz w:val="21"/>
        </w:rPr>
        <w:t>Ensure they are provided with a copy of the School’s Data</w:t>
      </w:r>
      <w:r>
        <w:rPr>
          <w:spacing w:val="-39"/>
          <w:sz w:val="21"/>
        </w:rPr>
        <w:t xml:space="preserve"> </w:t>
      </w:r>
      <w:r>
        <w:rPr>
          <w:sz w:val="21"/>
        </w:rPr>
        <w:t>Security Policy.</w:t>
      </w:r>
    </w:p>
    <w:p w14:paraId="483F7387" w14:textId="77777777" w:rsidR="00705970" w:rsidRDefault="00705970">
      <w:pPr>
        <w:pStyle w:val="BodyText"/>
        <w:spacing w:before="9"/>
        <w:rPr>
          <w:sz w:val="20"/>
        </w:rPr>
      </w:pPr>
    </w:p>
    <w:p w14:paraId="483F7388" w14:textId="77777777" w:rsidR="00705970" w:rsidRDefault="003946B1">
      <w:pPr>
        <w:pStyle w:val="ListParagraph"/>
        <w:numPr>
          <w:ilvl w:val="3"/>
          <w:numId w:val="3"/>
        </w:numPr>
        <w:tabs>
          <w:tab w:val="left" w:pos="2936"/>
        </w:tabs>
        <w:ind w:right="796" w:hanging="1133"/>
        <w:rPr>
          <w:sz w:val="21"/>
        </w:rPr>
      </w:pPr>
      <w:r>
        <w:rPr>
          <w:sz w:val="21"/>
        </w:rPr>
        <w:t>Using a School email account for any School-related communications</w:t>
      </w:r>
    </w:p>
    <w:p w14:paraId="483F7389" w14:textId="77777777" w:rsidR="00705970" w:rsidRDefault="00705970">
      <w:pPr>
        <w:pStyle w:val="BodyText"/>
        <w:spacing w:before="9"/>
        <w:rPr>
          <w:sz w:val="20"/>
        </w:rPr>
      </w:pPr>
    </w:p>
    <w:p w14:paraId="483F738A" w14:textId="77777777" w:rsidR="00705970" w:rsidRDefault="003946B1">
      <w:pPr>
        <w:pStyle w:val="ListParagraph"/>
        <w:numPr>
          <w:ilvl w:val="3"/>
          <w:numId w:val="3"/>
        </w:numPr>
        <w:tabs>
          <w:tab w:val="left" w:pos="2936"/>
        </w:tabs>
        <w:ind w:right="794" w:hanging="1133"/>
        <w:rPr>
          <w:sz w:val="21"/>
        </w:rPr>
      </w:pPr>
      <w:r>
        <w:rPr>
          <w:sz w:val="21"/>
        </w:rPr>
        <w:t>Ensuring that any Schools-related communications or information stored or saved on an electronic device or computer is password protected and</w:t>
      </w:r>
      <w:r>
        <w:rPr>
          <w:spacing w:val="-2"/>
          <w:sz w:val="21"/>
        </w:rPr>
        <w:t xml:space="preserve"> </w:t>
      </w:r>
      <w:r>
        <w:rPr>
          <w:sz w:val="21"/>
        </w:rPr>
        <w:t>encrypted.</w:t>
      </w:r>
    </w:p>
    <w:p w14:paraId="3A317C1F" w14:textId="77777777" w:rsidR="00705970" w:rsidRDefault="00705970">
      <w:pPr>
        <w:jc w:val="both"/>
        <w:rPr>
          <w:sz w:val="21"/>
        </w:rPr>
      </w:pPr>
    </w:p>
    <w:p w14:paraId="483F738C" w14:textId="77777777" w:rsidR="00705970" w:rsidRDefault="003946B1">
      <w:pPr>
        <w:pStyle w:val="ListParagraph"/>
        <w:numPr>
          <w:ilvl w:val="3"/>
          <w:numId w:val="3"/>
        </w:numPr>
        <w:tabs>
          <w:tab w:val="left" w:pos="2936"/>
        </w:tabs>
        <w:spacing w:before="79"/>
        <w:ind w:right="796" w:hanging="1133"/>
        <w:rPr>
          <w:sz w:val="21"/>
        </w:rPr>
      </w:pPr>
      <w:r>
        <w:rPr>
          <w:sz w:val="21"/>
        </w:rPr>
        <w:t>Taking appropriate measures to keep Personal Data secure,</w:t>
      </w:r>
      <w:r>
        <w:rPr>
          <w:spacing w:val="-34"/>
          <w:sz w:val="21"/>
        </w:rPr>
        <w:t xml:space="preserve"> </w:t>
      </w:r>
      <w:r>
        <w:rPr>
          <w:sz w:val="21"/>
        </w:rPr>
        <w:t>which includes ensuring that hard copy documents are securely locked away so that they cannot be access by third</w:t>
      </w:r>
      <w:r>
        <w:rPr>
          <w:spacing w:val="-17"/>
          <w:sz w:val="21"/>
        </w:rPr>
        <w:t xml:space="preserve"> </w:t>
      </w:r>
      <w:r>
        <w:rPr>
          <w:sz w:val="21"/>
        </w:rPr>
        <w:t>parties.</w:t>
      </w:r>
    </w:p>
    <w:p w14:paraId="483F738D" w14:textId="77777777" w:rsidR="00705970" w:rsidRDefault="00705970">
      <w:pPr>
        <w:pStyle w:val="BodyText"/>
        <w:spacing w:before="10"/>
        <w:rPr>
          <w:sz w:val="20"/>
        </w:rPr>
      </w:pPr>
    </w:p>
    <w:p w14:paraId="483F738E" w14:textId="77777777" w:rsidR="00705970" w:rsidRDefault="003946B1" w:rsidP="001024DC">
      <w:pPr>
        <w:pStyle w:val="ListParagraph"/>
        <w:numPr>
          <w:ilvl w:val="3"/>
          <w:numId w:val="3"/>
        </w:numPr>
        <w:tabs>
          <w:tab w:val="left" w:pos="1801"/>
          <w:tab w:val="left" w:pos="1802"/>
        </w:tabs>
        <w:spacing w:before="1"/>
        <w:rPr>
          <w:sz w:val="21"/>
        </w:rPr>
      </w:pPr>
      <w:r>
        <w:rPr>
          <w:sz w:val="21"/>
        </w:rPr>
        <w:t>Governors will be asked to read and sign an Acceptable Use</w:t>
      </w:r>
      <w:r>
        <w:rPr>
          <w:spacing w:val="-12"/>
          <w:sz w:val="21"/>
        </w:rPr>
        <w:t xml:space="preserve"> </w:t>
      </w:r>
      <w:r>
        <w:rPr>
          <w:sz w:val="21"/>
        </w:rPr>
        <w:t>Agreement.</w:t>
      </w:r>
    </w:p>
    <w:p w14:paraId="483F738F" w14:textId="77777777" w:rsidR="00705970" w:rsidRDefault="00705970">
      <w:pPr>
        <w:pStyle w:val="BodyText"/>
        <w:spacing w:before="8"/>
        <w:rPr>
          <w:sz w:val="20"/>
        </w:rPr>
      </w:pPr>
    </w:p>
    <w:p w14:paraId="483F7390" w14:textId="77777777" w:rsidR="00705970" w:rsidRDefault="003946B1">
      <w:pPr>
        <w:pStyle w:val="Heading1"/>
        <w:numPr>
          <w:ilvl w:val="0"/>
          <w:numId w:val="3"/>
        </w:numPr>
        <w:tabs>
          <w:tab w:val="left" w:pos="952"/>
          <w:tab w:val="left" w:pos="953"/>
        </w:tabs>
      </w:pPr>
      <w:r>
        <w:t>Processing in line with Data Subjects’</w:t>
      </w:r>
      <w:r>
        <w:rPr>
          <w:spacing w:val="-13"/>
        </w:rPr>
        <w:t xml:space="preserve"> </w:t>
      </w:r>
      <w:r>
        <w:t>rights</w:t>
      </w:r>
    </w:p>
    <w:p w14:paraId="483F7391" w14:textId="77777777" w:rsidR="00705970" w:rsidRDefault="00705970">
      <w:pPr>
        <w:pStyle w:val="BodyText"/>
        <w:spacing w:before="11"/>
        <w:rPr>
          <w:b/>
          <w:sz w:val="20"/>
        </w:rPr>
      </w:pPr>
    </w:p>
    <w:p w14:paraId="483F7392" w14:textId="77777777" w:rsidR="00705970" w:rsidRDefault="003946B1">
      <w:pPr>
        <w:pStyle w:val="ListParagraph"/>
        <w:numPr>
          <w:ilvl w:val="1"/>
          <w:numId w:val="3"/>
        </w:numPr>
        <w:tabs>
          <w:tab w:val="left" w:pos="953"/>
        </w:tabs>
        <w:ind w:right="800"/>
        <w:rPr>
          <w:sz w:val="21"/>
        </w:rPr>
      </w:pPr>
      <w:r>
        <w:rPr>
          <w:sz w:val="21"/>
        </w:rPr>
        <w:t>Data Subjects have rights when it comes to how we handle their Personal Data. These include rights</w:t>
      </w:r>
      <w:r>
        <w:rPr>
          <w:spacing w:val="-3"/>
          <w:sz w:val="21"/>
        </w:rPr>
        <w:t xml:space="preserve"> </w:t>
      </w:r>
      <w:r>
        <w:rPr>
          <w:sz w:val="21"/>
        </w:rPr>
        <w:t>to:</w:t>
      </w:r>
    </w:p>
    <w:p w14:paraId="483F7393" w14:textId="77777777" w:rsidR="00705970" w:rsidRDefault="00705970">
      <w:pPr>
        <w:pStyle w:val="BodyText"/>
        <w:spacing w:before="9"/>
        <w:rPr>
          <w:sz w:val="20"/>
        </w:rPr>
      </w:pPr>
    </w:p>
    <w:p w14:paraId="483F7394" w14:textId="77777777" w:rsidR="00705970" w:rsidRDefault="003946B1">
      <w:pPr>
        <w:pStyle w:val="ListParagraph"/>
        <w:numPr>
          <w:ilvl w:val="2"/>
          <w:numId w:val="3"/>
        </w:numPr>
        <w:tabs>
          <w:tab w:val="left" w:pos="1801"/>
          <w:tab w:val="left" w:pos="1802"/>
        </w:tabs>
        <w:rPr>
          <w:sz w:val="21"/>
        </w:rPr>
      </w:pPr>
      <w:r>
        <w:rPr>
          <w:sz w:val="21"/>
        </w:rPr>
        <w:t>withdraw Consent to Processing at any</w:t>
      </w:r>
      <w:r>
        <w:rPr>
          <w:spacing w:val="-12"/>
          <w:sz w:val="21"/>
        </w:rPr>
        <w:t xml:space="preserve"> </w:t>
      </w:r>
      <w:r>
        <w:rPr>
          <w:sz w:val="21"/>
        </w:rPr>
        <w:t>time;</w:t>
      </w:r>
    </w:p>
    <w:p w14:paraId="483F7395" w14:textId="77777777" w:rsidR="00705970" w:rsidRDefault="00705970">
      <w:pPr>
        <w:pStyle w:val="BodyText"/>
      </w:pPr>
    </w:p>
    <w:p w14:paraId="483F7396" w14:textId="77777777" w:rsidR="00705970" w:rsidRDefault="003946B1">
      <w:pPr>
        <w:pStyle w:val="ListParagraph"/>
        <w:numPr>
          <w:ilvl w:val="2"/>
          <w:numId w:val="3"/>
        </w:numPr>
        <w:tabs>
          <w:tab w:val="left" w:pos="1801"/>
          <w:tab w:val="left" w:pos="1802"/>
        </w:tabs>
        <w:rPr>
          <w:sz w:val="21"/>
        </w:rPr>
      </w:pPr>
      <w:r>
        <w:rPr>
          <w:sz w:val="21"/>
        </w:rPr>
        <w:t>receive certain information about the Data Controller’s Processing</w:t>
      </w:r>
      <w:r>
        <w:rPr>
          <w:spacing w:val="-18"/>
          <w:sz w:val="21"/>
        </w:rPr>
        <w:t xml:space="preserve"> </w:t>
      </w:r>
      <w:r>
        <w:rPr>
          <w:sz w:val="21"/>
        </w:rPr>
        <w:t>activities;</w:t>
      </w:r>
    </w:p>
    <w:p w14:paraId="483F7397" w14:textId="77777777" w:rsidR="00705970" w:rsidRDefault="00705970">
      <w:pPr>
        <w:pStyle w:val="BodyText"/>
      </w:pPr>
    </w:p>
    <w:p w14:paraId="483F7398" w14:textId="77777777" w:rsidR="00705970" w:rsidRDefault="003946B1">
      <w:pPr>
        <w:pStyle w:val="ListParagraph"/>
        <w:numPr>
          <w:ilvl w:val="2"/>
          <w:numId w:val="3"/>
        </w:numPr>
        <w:tabs>
          <w:tab w:val="left" w:pos="1801"/>
          <w:tab w:val="left" w:pos="1802"/>
        </w:tabs>
        <w:rPr>
          <w:sz w:val="21"/>
        </w:rPr>
      </w:pPr>
      <w:r>
        <w:rPr>
          <w:sz w:val="21"/>
        </w:rPr>
        <w:t>request access to their Personal Data that we</w:t>
      </w:r>
      <w:r>
        <w:rPr>
          <w:spacing w:val="-11"/>
          <w:sz w:val="21"/>
        </w:rPr>
        <w:t xml:space="preserve"> </w:t>
      </w:r>
      <w:r>
        <w:rPr>
          <w:sz w:val="21"/>
        </w:rPr>
        <w:t>hold;</w:t>
      </w:r>
    </w:p>
    <w:p w14:paraId="483F7399" w14:textId="77777777" w:rsidR="00705970" w:rsidRDefault="00705970">
      <w:pPr>
        <w:pStyle w:val="BodyText"/>
        <w:spacing w:before="8"/>
        <w:rPr>
          <w:sz w:val="20"/>
        </w:rPr>
      </w:pPr>
    </w:p>
    <w:p w14:paraId="483F739A" w14:textId="77777777" w:rsidR="00705970" w:rsidRDefault="003946B1">
      <w:pPr>
        <w:pStyle w:val="ListParagraph"/>
        <w:numPr>
          <w:ilvl w:val="2"/>
          <w:numId w:val="3"/>
        </w:numPr>
        <w:tabs>
          <w:tab w:val="left" w:pos="1801"/>
          <w:tab w:val="left" w:pos="1802"/>
        </w:tabs>
        <w:rPr>
          <w:sz w:val="21"/>
        </w:rPr>
      </w:pPr>
      <w:r>
        <w:rPr>
          <w:sz w:val="21"/>
        </w:rPr>
        <w:t>prevent our use of their Personal Data for direct marketing</w:t>
      </w:r>
      <w:r>
        <w:rPr>
          <w:spacing w:val="-15"/>
          <w:sz w:val="21"/>
        </w:rPr>
        <w:t xml:space="preserve"> </w:t>
      </w:r>
      <w:r>
        <w:rPr>
          <w:sz w:val="21"/>
        </w:rPr>
        <w:t>purposes;</w:t>
      </w:r>
    </w:p>
    <w:p w14:paraId="483F739B" w14:textId="77777777" w:rsidR="00705970" w:rsidRDefault="00705970">
      <w:pPr>
        <w:pStyle w:val="BodyText"/>
        <w:spacing w:before="9"/>
        <w:rPr>
          <w:sz w:val="20"/>
        </w:rPr>
      </w:pPr>
    </w:p>
    <w:p w14:paraId="483F739C" w14:textId="77777777" w:rsidR="00705970" w:rsidRDefault="003946B1">
      <w:pPr>
        <w:pStyle w:val="ListParagraph"/>
        <w:numPr>
          <w:ilvl w:val="2"/>
          <w:numId w:val="3"/>
        </w:numPr>
        <w:tabs>
          <w:tab w:val="left" w:pos="1802"/>
        </w:tabs>
        <w:ind w:right="796"/>
        <w:rPr>
          <w:sz w:val="21"/>
        </w:rPr>
      </w:pPr>
      <w:r>
        <w:rPr>
          <w:sz w:val="21"/>
        </w:rPr>
        <w:t>ask us to erase Personal Data if it is no longer necessary in relation to the purposes</w:t>
      </w:r>
      <w:r>
        <w:rPr>
          <w:spacing w:val="-6"/>
          <w:sz w:val="21"/>
        </w:rPr>
        <w:t xml:space="preserve"> </w:t>
      </w:r>
      <w:r>
        <w:rPr>
          <w:sz w:val="21"/>
        </w:rPr>
        <w:t>for</w:t>
      </w:r>
      <w:r>
        <w:rPr>
          <w:spacing w:val="-6"/>
          <w:sz w:val="21"/>
        </w:rPr>
        <w:t xml:space="preserve"> </w:t>
      </w:r>
      <w:r>
        <w:rPr>
          <w:sz w:val="21"/>
        </w:rPr>
        <w:t>which</w:t>
      </w:r>
      <w:r>
        <w:rPr>
          <w:spacing w:val="-5"/>
          <w:sz w:val="21"/>
        </w:rPr>
        <w:t xml:space="preserve"> </w:t>
      </w:r>
      <w:r>
        <w:rPr>
          <w:sz w:val="21"/>
        </w:rPr>
        <w:t>it</w:t>
      </w:r>
      <w:r>
        <w:rPr>
          <w:spacing w:val="-6"/>
          <w:sz w:val="21"/>
        </w:rPr>
        <w:t xml:space="preserve"> </w:t>
      </w:r>
      <w:r>
        <w:rPr>
          <w:sz w:val="21"/>
        </w:rPr>
        <w:t>was</w:t>
      </w:r>
      <w:r>
        <w:rPr>
          <w:spacing w:val="-6"/>
          <w:sz w:val="21"/>
        </w:rPr>
        <w:t xml:space="preserve"> </w:t>
      </w:r>
      <w:r>
        <w:rPr>
          <w:sz w:val="21"/>
        </w:rPr>
        <w:t>collected</w:t>
      </w:r>
      <w:r>
        <w:rPr>
          <w:spacing w:val="-3"/>
          <w:sz w:val="21"/>
        </w:rPr>
        <w:t xml:space="preserve"> </w:t>
      </w:r>
      <w:r>
        <w:rPr>
          <w:sz w:val="21"/>
        </w:rPr>
        <w:t>or</w:t>
      </w:r>
      <w:r>
        <w:rPr>
          <w:spacing w:val="-6"/>
          <w:sz w:val="21"/>
        </w:rPr>
        <w:t xml:space="preserve"> </w:t>
      </w:r>
      <w:r>
        <w:rPr>
          <w:sz w:val="21"/>
        </w:rPr>
        <w:t>Processed</w:t>
      </w:r>
      <w:r>
        <w:rPr>
          <w:spacing w:val="-5"/>
          <w:sz w:val="21"/>
        </w:rPr>
        <w:t xml:space="preserve"> </w:t>
      </w:r>
      <w:r>
        <w:rPr>
          <w:sz w:val="21"/>
        </w:rPr>
        <w:t>or</w:t>
      </w:r>
      <w:r>
        <w:rPr>
          <w:spacing w:val="-6"/>
          <w:sz w:val="21"/>
        </w:rPr>
        <w:t xml:space="preserve"> </w:t>
      </w:r>
      <w:r>
        <w:rPr>
          <w:sz w:val="21"/>
        </w:rPr>
        <w:t>to</w:t>
      </w:r>
      <w:r>
        <w:rPr>
          <w:spacing w:val="-6"/>
          <w:sz w:val="21"/>
        </w:rPr>
        <w:t xml:space="preserve"> </w:t>
      </w:r>
      <w:r>
        <w:rPr>
          <w:sz w:val="21"/>
        </w:rPr>
        <w:t>rectify</w:t>
      </w:r>
      <w:r>
        <w:rPr>
          <w:spacing w:val="-7"/>
          <w:sz w:val="21"/>
        </w:rPr>
        <w:t xml:space="preserve"> </w:t>
      </w:r>
      <w:r>
        <w:rPr>
          <w:sz w:val="21"/>
        </w:rPr>
        <w:t>inaccurate</w:t>
      </w:r>
      <w:r>
        <w:rPr>
          <w:spacing w:val="-5"/>
          <w:sz w:val="21"/>
        </w:rPr>
        <w:t xml:space="preserve"> </w:t>
      </w:r>
      <w:r>
        <w:rPr>
          <w:sz w:val="21"/>
        </w:rPr>
        <w:t>data</w:t>
      </w:r>
      <w:r>
        <w:rPr>
          <w:spacing w:val="-5"/>
          <w:sz w:val="21"/>
        </w:rPr>
        <w:t xml:space="preserve"> </w:t>
      </w:r>
      <w:r>
        <w:rPr>
          <w:sz w:val="21"/>
        </w:rPr>
        <w:t>or to complete incomplete</w:t>
      </w:r>
      <w:r>
        <w:rPr>
          <w:spacing w:val="-4"/>
          <w:sz w:val="21"/>
        </w:rPr>
        <w:t xml:space="preserve"> </w:t>
      </w:r>
      <w:r>
        <w:rPr>
          <w:sz w:val="21"/>
        </w:rPr>
        <w:t>data;</w:t>
      </w:r>
    </w:p>
    <w:p w14:paraId="483F739D" w14:textId="77777777" w:rsidR="00705970" w:rsidRDefault="00705970">
      <w:pPr>
        <w:pStyle w:val="BodyText"/>
        <w:spacing w:before="1"/>
      </w:pPr>
    </w:p>
    <w:p w14:paraId="483F739E" w14:textId="77777777" w:rsidR="00705970" w:rsidRDefault="003946B1">
      <w:pPr>
        <w:pStyle w:val="ListParagraph"/>
        <w:numPr>
          <w:ilvl w:val="2"/>
          <w:numId w:val="3"/>
        </w:numPr>
        <w:tabs>
          <w:tab w:val="left" w:pos="1801"/>
          <w:tab w:val="left" w:pos="1802"/>
        </w:tabs>
        <w:rPr>
          <w:sz w:val="21"/>
        </w:rPr>
      </w:pPr>
      <w:r>
        <w:rPr>
          <w:sz w:val="21"/>
        </w:rPr>
        <w:t>restrict Processing in specific</w:t>
      </w:r>
      <w:r>
        <w:rPr>
          <w:spacing w:val="-8"/>
          <w:sz w:val="21"/>
        </w:rPr>
        <w:t xml:space="preserve"> </w:t>
      </w:r>
      <w:r>
        <w:rPr>
          <w:sz w:val="21"/>
        </w:rPr>
        <w:t>circumstances;</w:t>
      </w:r>
    </w:p>
    <w:p w14:paraId="483F739F" w14:textId="77777777" w:rsidR="00705970" w:rsidRDefault="00705970">
      <w:pPr>
        <w:pStyle w:val="BodyText"/>
        <w:spacing w:before="9"/>
        <w:rPr>
          <w:sz w:val="20"/>
        </w:rPr>
      </w:pPr>
    </w:p>
    <w:p w14:paraId="483F73A0" w14:textId="77777777" w:rsidR="00705970" w:rsidRDefault="003946B1">
      <w:pPr>
        <w:pStyle w:val="ListParagraph"/>
        <w:numPr>
          <w:ilvl w:val="2"/>
          <w:numId w:val="3"/>
        </w:numPr>
        <w:tabs>
          <w:tab w:val="left" w:pos="1801"/>
          <w:tab w:val="left" w:pos="1802"/>
        </w:tabs>
        <w:ind w:right="799"/>
        <w:rPr>
          <w:sz w:val="21"/>
        </w:rPr>
      </w:pPr>
      <w:r>
        <w:rPr>
          <w:sz w:val="21"/>
        </w:rPr>
        <w:t>challenge Processing which has been justified on the basis of our legitimate interests or in the public</w:t>
      </w:r>
      <w:r>
        <w:rPr>
          <w:spacing w:val="-7"/>
          <w:sz w:val="21"/>
        </w:rPr>
        <w:t xml:space="preserve"> </w:t>
      </w:r>
      <w:r>
        <w:rPr>
          <w:sz w:val="21"/>
        </w:rPr>
        <w:t>interest;</w:t>
      </w:r>
    </w:p>
    <w:p w14:paraId="483F73A1" w14:textId="77777777" w:rsidR="00705970" w:rsidRDefault="00705970">
      <w:pPr>
        <w:pStyle w:val="BodyText"/>
        <w:spacing w:before="9"/>
        <w:rPr>
          <w:sz w:val="20"/>
        </w:rPr>
      </w:pPr>
    </w:p>
    <w:p w14:paraId="483F73A2" w14:textId="77777777" w:rsidR="00705970" w:rsidRDefault="003946B1">
      <w:pPr>
        <w:pStyle w:val="ListParagraph"/>
        <w:numPr>
          <w:ilvl w:val="2"/>
          <w:numId w:val="3"/>
        </w:numPr>
        <w:tabs>
          <w:tab w:val="left" w:pos="1801"/>
          <w:tab w:val="left" w:pos="1802"/>
        </w:tabs>
        <w:spacing w:before="1"/>
        <w:ind w:right="797"/>
        <w:rPr>
          <w:sz w:val="21"/>
        </w:rPr>
      </w:pPr>
      <w:r>
        <w:rPr>
          <w:sz w:val="21"/>
        </w:rPr>
        <w:t>request a copy of an agreement under which Personal Data is transferred outside of the</w:t>
      </w:r>
      <w:r>
        <w:rPr>
          <w:spacing w:val="-3"/>
          <w:sz w:val="21"/>
        </w:rPr>
        <w:t xml:space="preserve"> </w:t>
      </w:r>
      <w:r>
        <w:rPr>
          <w:sz w:val="21"/>
        </w:rPr>
        <w:t>EEA;</w:t>
      </w:r>
    </w:p>
    <w:p w14:paraId="483F73A3" w14:textId="77777777" w:rsidR="00705970" w:rsidRDefault="00705970">
      <w:pPr>
        <w:pStyle w:val="BodyText"/>
        <w:spacing w:before="9"/>
        <w:rPr>
          <w:sz w:val="20"/>
        </w:rPr>
      </w:pPr>
    </w:p>
    <w:p w14:paraId="483F73A4" w14:textId="77777777" w:rsidR="00705970" w:rsidRDefault="003946B1">
      <w:pPr>
        <w:pStyle w:val="ListParagraph"/>
        <w:numPr>
          <w:ilvl w:val="2"/>
          <w:numId w:val="3"/>
        </w:numPr>
        <w:tabs>
          <w:tab w:val="left" w:pos="1801"/>
          <w:tab w:val="left" w:pos="1802"/>
        </w:tabs>
        <w:ind w:right="802"/>
        <w:rPr>
          <w:sz w:val="21"/>
        </w:rPr>
      </w:pPr>
      <w:r>
        <w:rPr>
          <w:sz w:val="21"/>
        </w:rPr>
        <w:t>object to decisions based solely on Automated Processing, including profiling (Automated Decision</w:t>
      </w:r>
      <w:r>
        <w:rPr>
          <w:spacing w:val="-3"/>
          <w:sz w:val="21"/>
        </w:rPr>
        <w:t xml:space="preserve"> </w:t>
      </w:r>
      <w:r>
        <w:rPr>
          <w:sz w:val="21"/>
        </w:rPr>
        <w:t>Making);</w:t>
      </w:r>
    </w:p>
    <w:p w14:paraId="483F73A5" w14:textId="77777777" w:rsidR="00705970" w:rsidRDefault="00705970">
      <w:pPr>
        <w:pStyle w:val="BodyText"/>
      </w:pPr>
    </w:p>
    <w:p w14:paraId="483F73A6" w14:textId="77777777" w:rsidR="00705970" w:rsidRDefault="003946B1">
      <w:pPr>
        <w:pStyle w:val="ListParagraph"/>
        <w:numPr>
          <w:ilvl w:val="2"/>
          <w:numId w:val="3"/>
        </w:numPr>
        <w:tabs>
          <w:tab w:val="left" w:pos="1802"/>
        </w:tabs>
        <w:spacing w:before="1"/>
        <w:ind w:right="794"/>
        <w:rPr>
          <w:sz w:val="21"/>
        </w:rPr>
      </w:pPr>
      <w:r>
        <w:rPr>
          <w:sz w:val="21"/>
        </w:rPr>
        <w:t>prevent</w:t>
      </w:r>
      <w:r>
        <w:rPr>
          <w:spacing w:val="-14"/>
          <w:sz w:val="21"/>
        </w:rPr>
        <w:t xml:space="preserve"> </w:t>
      </w:r>
      <w:r>
        <w:rPr>
          <w:sz w:val="21"/>
        </w:rPr>
        <w:t>Processing</w:t>
      </w:r>
      <w:r>
        <w:rPr>
          <w:spacing w:val="-13"/>
          <w:sz w:val="21"/>
        </w:rPr>
        <w:t xml:space="preserve"> </w:t>
      </w:r>
      <w:r>
        <w:rPr>
          <w:sz w:val="21"/>
        </w:rPr>
        <w:t>that</w:t>
      </w:r>
      <w:r>
        <w:rPr>
          <w:spacing w:val="-13"/>
          <w:sz w:val="21"/>
        </w:rPr>
        <w:t xml:space="preserve"> </w:t>
      </w:r>
      <w:r>
        <w:rPr>
          <w:sz w:val="21"/>
        </w:rPr>
        <w:t>is</w:t>
      </w:r>
      <w:r>
        <w:rPr>
          <w:spacing w:val="-16"/>
          <w:sz w:val="21"/>
        </w:rPr>
        <w:t xml:space="preserve"> </w:t>
      </w:r>
      <w:r>
        <w:rPr>
          <w:sz w:val="21"/>
        </w:rPr>
        <w:t>likely</w:t>
      </w:r>
      <w:r>
        <w:rPr>
          <w:spacing w:val="-16"/>
          <w:sz w:val="21"/>
        </w:rPr>
        <w:t xml:space="preserve"> </w:t>
      </w:r>
      <w:r>
        <w:rPr>
          <w:sz w:val="21"/>
        </w:rPr>
        <w:t>to</w:t>
      </w:r>
      <w:r>
        <w:rPr>
          <w:spacing w:val="-12"/>
          <w:sz w:val="21"/>
        </w:rPr>
        <w:t xml:space="preserve"> </w:t>
      </w:r>
      <w:r>
        <w:rPr>
          <w:sz w:val="21"/>
        </w:rPr>
        <w:t>cause</w:t>
      </w:r>
      <w:r>
        <w:rPr>
          <w:spacing w:val="-15"/>
          <w:sz w:val="21"/>
        </w:rPr>
        <w:t xml:space="preserve"> </w:t>
      </w:r>
      <w:r>
        <w:rPr>
          <w:sz w:val="21"/>
        </w:rPr>
        <w:t>damage</w:t>
      </w:r>
      <w:r>
        <w:rPr>
          <w:spacing w:val="-12"/>
          <w:sz w:val="21"/>
        </w:rPr>
        <w:t xml:space="preserve"> </w:t>
      </w:r>
      <w:r>
        <w:rPr>
          <w:sz w:val="21"/>
        </w:rPr>
        <w:t>or</w:t>
      </w:r>
      <w:r>
        <w:rPr>
          <w:spacing w:val="-16"/>
          <w:sz w:val="21"/>
        </w:rPr>
        <w:t xml:space="preserve"> </w:t>
      </w:r>
      <w:r>
        <w:rPr>
          <w:sz w:val="21"/>
        </w:rPr>
        <w:t>distress</w:t>
      </w:r>
      <w:r>
        <w:rPr>
          <w:spacing w:val="-13"/>
          <w:sz w:val="21"/>
        </w:rPr>
        <w:t xml:space="preserve"> </w:t>
      </w:r>
      <w:r>
        <w:rPr>
          <w:sz w:val="21"/>
        </w:rPr>
        <w:t>to</w:t>
      </w:r>
      <w:r>
        <w:rPr>
          <w:spacing w:val="-12"/>
          <w:sz w:val="21"/>
        </w:rPr>
        <w:t xml:space="preserve"> </w:t>
      </w:r>
      <w:r>
        <w:rPr>
          <w:sz w:val="21"/>
        </w:rPr>
        <w:t>the</w:t>
      </w:r>
      <w:r>
        <w:rPr>
          <w:spacing w:val="-13"/>
          <w:sz w:val="21"/>
        </w:rPr>
        <w:t xml:space="preserve"> </w:t>
      </w:r>
      <w:r>
        <w:rPr>
          <w:sz w:val="21"/>
        </w:rPr>
        <w:t>Data</w:t>
      </w:r>
      <w:r>
        <w:rPr>
          <w:spacing w:val="-15"/>
          <w:sz w:val="21"/>
        </w:rPr>
        <w:t xml:space="preserve"> </w:t>
      </w:r>
      <w:r>
        <w:rPr>
          <w:sz w:val="21"/>
        </w:rPr>
        <w:t>Subject or anyone</w:t>
      </w:r>
      <w:r>
        <w:rPr>
          <w:spacing w:val="-2"/>
          <w:sz w:val="21"/>
        </w:rPr>
        <w:t xml:space="preserve"> </w:t>
      </w:r>
      <w:r>
        <w:rPr>
          <w:sz w:val="21"/>
        </w:rPr>
        <w:t>else;</w:t>
      </w:r>
    </w:p>
    <w:p w14:paraId="483F73A7" w14:textId="77777777" w:rsidR="00705970" w:rsidRDefault="00705970">
      <w:pPr>
        <w:pStyle w:val="BodyText"/>
        <w:spacing w:before="9"/>
        <w:rPr>
          <w:sz w:val="20"/>
        </w:rPr>
      </w:pPr>
    </w:p>
    <w:p w14:paraId="483F73A8" w14:textId="77777777" w:rsidR="00705970" w:rsidRDefault="003946B1">
      <w:pPr>
        <w:pStyle w:val="ListParagraph"/>
        <w:numPr>
          <w:ilvl w:val="2"/>
          <w:numId w:val="3"/>
        </w:numPr>
        <w:tabs>
          <w:tab w:val="left" w:pos="1802"/>
        </w:tabs>
        <w:ind w:right="796"/>
        <w:rPr>
          <w:sz w:val="21"/>
        </w:rPr>
      </w:pPr>
      <w:r>
        <w:rPr>
          <w:sz w:val="21"/>
        </w:rPr>
        <w:t>be</w:t>
      </w:r>
      <w:r>
        <w:rPr>
          <w:spacing w:val="-6"/>
          <w:sz w:val="21"/>
        </w:rPr>
        <w:t xml:space="preserve"> </w:t>
      </w:r>
      <w:r>
        <w:rPr>
          <w:sz w:val="21"/>
        </w:rPr>
        <w:t>notified</w:t>
      </w:r>
      <w:r>
        <w:rPr>
          <w:spacing w:val="-6"/>
          <w:sz w:val="21"/>
        </w:rPr>
        <w:t xml:space="preserve"> </w:t>
      </w:r>
      <w:r>
        <w:rPr>
          <w:sz w:val="21"/>
        </w:rPr>
        <w:t>of</w:t>
      </w:r>
      <w:r>
        <w:rPr>
          <w:spacing w:val="-4"/>
          <w:sz w:val="21"/>
        </w:rPr>
        <w:t xml:space="preserve"> </w:t>
      </w:r>
      <w:r>
        <w:rPr>
          <w:sz w:val="21"/>
        </w:rPr>
        <w:t>a</w:t>
      </w:r>
      <w:r>
        <w:rPr>
          <w:spacing w:val="-6"/>
          <w:sz w:val="21"/>
        </w:rPr>
        <w:t xml:space="preserve"> </w:t>
      </w:r>
      <w:r>
        <w:rPr>
          <w:sz w:val="21"/>
        </w:rPr>
        <w:t>Personal</w:t>
      </w:r>
      <w:r>
        <w:rPr>
          <w:spacing w:val="-5"/>
          <w:sz w:val="21"/>
        </w:rPr>
        <w:t xml:space="preserve"> </w:t>
      </w:r>
      <w:r>
        <w:rPr>
          <w:sz w:val="21"/>
        </w:rPr>
        <w:t>Data</w:t>
      </w:r>
      <w:r>
        <w:rPr>
          <w:spacing w:val="-5"/>
          <w:sz w:val="21"/>
        </w:rPr>
        <w:t xml:space="preserve"> </w:t>
      </w:r>
      <w:r>
        <w:rPr>
          <w:sz w:val="21"/>
        </w:rPr>
        <w:t>Breach</w:t>
      </w:r>
      <w:r>
        <w:rPr>
          <w:spacing w:val="-6"/>
          <w:sz w:val="21"/>
        </w:rPr>
        <w:t xml:space="preserve"> </w:t>
      </w:r>
      <w:r>
        <w:rPr>
          <w:sz w:val="21"/>
        </w:rPr>
        <w:t>which</w:t>
      </w:r>
      <w:r>
        <w:rPr>
          <w:spacing w:val="-6"/>
          <w:sz w:val="21"/>
        </w:rPr>
        <w:t xml:space="preserve"> </w:t>
      </w:r>
      <w:r>
        <w:rPr>
          <w:sz w:val="21"/>
        </w:rPr>
        <w:t>is</w:t>
      </w:r>
      <w:r>
        <w:rPr>
          <w:spacing w:val="-5"/>
          <w:sz w:val="21"/>
        </w:rPr>
        <w:t xml:space="preserve"> </w:t>
      </w:r>
      <w:r>
        <w:rPr>
          <w:sz w:val="21"/>
        </w:rPr>
        <w:t>likely</w:t>
      </w:r>
      <w:r>
        <w:rPr>
          <w:spacing w:val="-8"/>
          <w:sz w:val="21"/>
        </w:rPr>
        <w:t xml:space="preserve"> </w:t>
      </w:r>
      <w:r>
        <w:rPr>
          <w:sz w:val="21"/>
        </w:rPr>
        <w:t>to</w:t>
      </w:r>
      <w:r>
        <w:rPr>
          <w:spacing w:val="-6"/>
          <w:sz w:val="21"/>
        </w:rPr>
        <w:t xml:space="preserve"> </w:t>
      </w:r>
      <w:r>
        <w:rPr>
          <w:sz w:val="21"/>
        </w:rPr>
        <w:t>result</w:t>
      </w:r>
      <w:r>
        <w:rPr>
          <w:spacing w:val="-6"/>
          <w:sz w:val="21"/>
        </w:rPr>
        <w:t xml:space="preserve"> </w:t>
      </w:r>
      <w:r>
        <w:rPr>
          <w:sz w:val="21"/>
        </w:rPr>
        <w:t>in</w:t>
      </w:r>
      <w:r>
        <w:rPr>
          <w:spacing w:val="-6"/>
          <w:sz w:val="21"/>
        </w:rPr>
        <w:t xml:space="preserve"> </w:t>
      </w:r>
      <w:r>
        <w:rPr>
          <w:sz w:val="21"/>
        </w:rPr>
        <w:t>high</w:t>
      </w:r>
      <w:r>
        <w:rPr>
          <w:spacing w:val="-6"/>
          <w:sz w:val="21"/>
        </w:rPr>
        <w:t xml:space="preserve"> </w:t>
      </w:r>
      <w:r>
        <w:rPr>
          <w:sz w:val="21"/>
        </w:rPr>
        <w:t>risk</w:t>
      </w:r>
      <w:r>
        <w:rPr>
          <w:spacing w:val="-3"/>
          <w:sz w:val="21"/>
        </w:rPr>
        <w:t xml:space="preserve"> </w:t>
      </w:r>
      <w:r>
        <w:rPr>
          <w:sz w:val="21"/>
        </w:rPr>
        <w:t>to</w:t>
      </w:r>
      <w:r>
        <w:rPr>
          <w:spacing w:val="-6"/>
          <w:sz w:val="21"/>
        </w:rPr>
        <w:t xml:space="preserve"> </w:t>
      </w:r>
      <w:r>
        <w:rPr>
          <w:sz w:val="21"/>
        </w:rPr>
        <w:t>their rights and</w:t>
      </w:r>
      <w:r>
        <w:rPr>
          <w:spacing w:val="-3"/>
          <w:sz w:val="21"/>
        </w:rPr>
        <w:t xml:space="preserve"> </w:t>
      </w:r>
      <w:r>
        <w:rPr>
          <w:sz w:val="21"/>
        </w:rPr>
        <w:t>freedoms;</w:t>
      </w:r>
    </w:p>
    <w:p w14:paraId="483F73A9" w14:textId="77777777" w:rsidR="00705970" w:rsidRDefault="00705970">
      <w:pPr>
        <w:pStyle w:val="BodyText"/>
        <w:spacing w:before="10"/>
        <w:rPr>
          <w:sz w:val="20"/>
        </w:rPr>
      </w:pPr>
    </w:p>
    <w:p w14:paraId="483F73AA" w14:textId="77777777" w:rsidR="00705970" w:rsidRDefault="003946B1">
      <w:pPr>
        <w:pStyle w:val="ListParagraph"/>
        <w:numPr>
          <w:ilvl w:val="2"/>
          <w:numId w:val="3"/>
        </w:numPr>
        <w:tabs>
          <w:tab w:val="left" w:pos="1802"/>
        </w:tabs>
        <w:rPr>
          <w:sz w:val="21"/>
        </w:rPr>
      </w:pPr>
      <w:r>
        <w:rPr>
          <w:sz w:val="21"/>
        </w:rPr>
        <w:t>make a complaint to the supervisory authority (the ICO);</w:t>
      </w:r>
      <w:r>
        <w:rPr>
          <w:spacing w:val="-15"/>
          <w:sz w:val="21"/>
        </w:rPr>
        <w:t xml:space="preserve"> </w:t>
      </w:r>
      <w:r>
        <w:rPr>
          <w:sz w:val="21"/>
        </w:rPr>
        <w:t>and</w:t>
      </w:r>
    </w:p>
    <w:p w14:paraId="483F73AB" w14:textId="77777777" w:rsidR="00705970" w:rsidRDefault="00705970">
      <w:pPr>
        <w:pStyle w:val="BodyText"/>
        <w:spacing w:before="11"/>
        <w:rPr>
          <w:sz w:val="20"/>
        </w:rPr>
      </w:pPr>
    </w:p>
    <w:p w14:paraId="483F73AC" w14:textId="77777777" w:rsidR="00705970" w:rsidRDefault="003946B1">
      <w:pPr>
        <w:pStyle w:val="ListParagraph"/>
        <w:numPr>
          <w:ilvl w:val="2"/>
          <w:numId w:val="3"/>
        </w:numPr>
        <w:tabs>
          <w:tab w:val="left" w:pos="1802"/>
        </w:tabs>
        <w:ind w:right="794"/>
        <w:rPr>
          <w:sz w:val="21"/>
        </w:rPr>
      </w:pPr>
      <w:r>
        <w:rPr>
          <w:sz w:val="21"/>
        </w:rPr>
        <w:t>in</w:t>
      </w:r>
      <w:r>
        <w:rPr>
          <w:spacing w:val="-9"/>
          <w:sz w:val="21"/>
        </w:rPr>
        <w:t xml:space="preserve"> </w:t>
      </w:r>
      <w:r>
        <w:rPr>
          <w:sz w:val="21"/>
        </w:rPr>
        <w:t>limited</w:t>
      </w:r>
      <w:r>
        <w:rPr>
          <w:spacing w:val="-8"/>
          <w:sz w:val="21"/>
        </w:rPr>
        <w:t xml:space="preserve"> </w:t>
      </w:r>
      <w:r>
        <w:rPr>
          <w:sz w:val="21"/>
        </w:rPr>
        <w:t>circumstances,</w:t>
      </w:r>
      <w:r>
        <w:rPr>
          <w:spacing w:val="-10"/>
          <w:sz w:val="21"/>
        </w:rPr>
        <w:t xml:space="preserve"> </w:t>
      </w:r>
      <w:r>
        <w:rPr>
          <w:sz w:val="21"/>
        </w:rPr>
        <w:t>receive</w:t>
      </w:r>
      <w:r>
        <w:rPr>
          <w:spacing w:val="-8"/>
          <w:sz w:val="21"/>
        </w:rPr>
        <w:t xml:space="preserve"> </w:t>
      </w:r>
      <w:r>
        <w:rPr>
          <w:sz w:val="21"/>
        </w:rPr>
        <w:t>or</w:t>
      </w:r>
      <w:r>
        <w:rPr>
          <w:spacing w:val="-10"/>
          <w:sz w:val="21"/>
        </w:rPr>
        <w:t xml:space="preserve"> </w:t>
      </w:r>
      <w:r>
        <w:rPr>
          <w:sz w:val="21"/>
        </w:rPr>
        <w:t>ask</w:t>
      </w:r>
      <w:r>
        <w:rPr>
          <w:spacing w:val="-9"/>
          <w:sz w:val="21"/>
        </w:rPr>
        <w:t xml:space="preserve"> </w:t>
      </w:r>
      <w:r>
        <w:rPr>
          <w:sz w:val="21"/>
        </w:rPr>
        <w:t>for</w:t>
      </w:r>
      <w:r>
        <w:rPr>
          <w:spacing w:val="-10"/>
          <w:sz w:val="21"/>
        </w:rPr>
        <w:t xml:space="preserve"> </w:t>
      </w:r>
      <w:r>
        <w:rPr>
          <w:sz w:val="21"/>
        </w:rPr>
        <w:t>their</w:t>
      </w:r>
      <w:r>
        <w:rPr>
          <w:spacing w:val="-9"/>
          <w:sz w:val="21"/>
        </w:rPr>
        <w:t xml:space="preserve"> </w:t>
      </w:r>
      <w:r>
        <w:rPr>
          <w:sz w:val="21"/>
        </w:rPr>
        <w:t>Personal</w:t>
      </w:r>
      <w:r>
        <w:rPr>
          <w:spacing w:val="-8"/>
          <w:sz w:val="21"/>
        </w:rPr>
        <w:t xml:space="preserve"> </w:t>
      </w:r>
      <w:r>
        <w:rPr>
          <w:sz w:val="21"/>
        </w:rPr>
        <w:t>Data</w:t>
      </w:r>
      <w:r>
        <w:rPr>
          <w:spacing w:val="-9"/>
          <w:sz w:val="21"/>
        </w:rPr>
        <w:t xml:space="preserve"> </w:t>
      </w:r>
      <w:r>
        <w:rPr>
          <w:sz w:val="21"/>
        </w:rPr>
        <w:t>to</w:t>
      </w:r>
      <w:r>
        <w:rPr>
          <w:spacing w:val="-8"/>
          <w:sz w:val="21"/>
        </w:rPr>
        <w:t xml:space="preserve"> </w:t>
      </w:r>
      <w:r>
        <w:rPr>
          <w:sz w:val="21"/>
        </w:rPr>
        <w:t>be</w:t>
      </w:r>
      <w:r>
        <w:rPr>
          <w:spacing w:val="-9"/>
          <w:sz w:val="21"/>
        </w:rPr>
        <w:t xml:space="preserve"> </w:t>
      </w:r>
      <w:r>
        <w:rPr>
          <w:sz w:val="21"/>
        </w:rPr>
        <w:t>transferred to a third party in a structured, commonly used and machine readable</w:t>
      </w:r>
      <w:r>
        <w:rPr>
          <w:spacing w:val="-18"/>
          <w:sz w:val="21"/>
        </w:rPr>
        <w:t xml:space="preserve"> </w:t>
      </w:r>
      <w:r>
        <w:rPr>
          <w:sz w:val="21"/>
        </w:rPr>
        <w:t>format.</w:t>
      </w:r>
    </w:p>
    <w:p w14:paraId="483F73AD" w14:textId="77777777" w:rsidR="00705970" w:rsidRDefault="00705970">
      <w:pPr>
        <w:pStyle w:val="BodyText"/>
        <w:spacing w:before="9"/>
        <w:rPr>
          <w:sz w:val="20"/>
        </w:rPr>
      </w:pPr>
    </w:p>
    <w:p w14:paraId="483F73AE" w14:textId="77777777" w:rsidR="00705970" w:rsidRDefault="003946B1">
      <w:pPr>
        <w:pStyle w:val="ListParagraph"/>
        <w:numPr>
          <w:ilvl w:val="1"/>
          <w:numId w:val="3"/>
        </w:numPr>
        <w:tabs>
          <w:tab w:val="left" w:pos="953"/>
        </w:tabs>
        <w:ind w:right="793"/>
        <w:rPr>
          <w:sz w:val="21"/>
        </w:rPr>
      </w:pPr>
      <w:r>
        <w:rPr>
          <w:sz w:val="21"/>
        </w:rPr>
        <w:t>We are required to verify the identity of an individual requesting data under any of the rights listed above. Members of staff should not allow third parties to persuade them into disclosing Personal Data without proper</w:t>
      </w:r>
      <w:r>
        <w:rPr>
          <w:spacing w:val="-13"/>
          <w:sz w:val="21"/>
        </w:rPr>
        <w:t xml:space="preserve"> </w:t>
      </w:r>
      <w:r>
        <w:rPr>
          <w:sz w:val="21"/>
        </w:rPr>
        <w:t>authorisation.</w:t>
      </w:r>
    </w:p>
    <w:p w14:paraId="483F73AF" w14:textId="77777777" w:rsidR="00705970" w:rsidRDefault="00705970">
      <w:pPr>
        <w:pStyle w:val="BodyText"/>
        <w:spacing w:before="11"/>
        <w:rPr>
          <w:sz w:val="20"/>
        </w:rPr>
      </w:pPr>
    </w:p>
    <w:p w14:paraId="483F73B0" w14:textId="77777777" w:rsidR="00705970" w:rsidRDefault="003946B1">
      <w:pPr>
        <w:pStyle w:val="Heading1"/>
        <w:numPr>
          <w:ilvl w:val="0"/>
          <w:numId w:val="3"/>
        </w:numPr>
        <w:tabs>
          <w:tab w:val="left" w:pos="952"/>
          <w:tab w:val="left" w:pos="953"/>
        </w:tabs>
      </w:pPr>
      <w:r>
        <w:t>Dealing with subject access</w:t>
      </w:r>
      <w:r>
        <w:rPr>
          <w:spacing w:val="-6"/>
        </w:rPr>
        <w:t xml:space="preserve"> </w:t>
      </w:r>
      <w:r>
        <w:t>requests</w:t>
      </w:r>
    </w:p>
    <w:p w14:paraId="483F73B1" w14:textId="77777777" w:rsidR="00705970" w:rsidRDefault="00705970">
      <w:pPr>
        <w:pStyle w:val="BodyText"/>
        <w:spacing w:before="8"/>
        <w:rPr>
          <w:b/>
          <w:sz w:val="20"/>
        </w:rPr>
      </w:pPr>
    </w:p>
    <w:p w14:paraId="483F73B2" w14:textId="77777777" w:rsidR="00705970" w:rsidRDefault="003946B1">
      <w:pPr>
        <w:pStyle w:val="ListParagraph"/>
        <w:numPr>
          <w:ilvl w:val="1"/>
          <w:numId w:val="3"/>
        </w:numPr>
        <w:tabs>
          <w:tab w:val="left" w:pos="953"/>
        </w:tabs>
        <w:ind w:right="794"/>
        <w:rPr>
          <w:sz w:val="21"/>
        </w:rPr>
      </w:pPr>
      <w:r>
        <w:rPr>
          <w:sz w:val="21"/>
        </w:rPr>
        <w:t>The GDPR extends to all Data Subjects a right of access to their own Personal Data. A formal</w:t>
      </w:r>
      <w:r>
        <w:rPr>
          <w:spacing w:val="-12"/>
          <w:sz w:val="21"/>
        </w:rPr>
        <w:t xml:space="preserve"> </w:t>
      </w:r>
      <w:r>
        <w:rPr>
          <w:sz w:val="21"/>
        </w:rPr>
        <w:t>request</w:t>
      </w:r>
      <w:r>
        <w:rPr>
          <w:spacing w:val="-14"/>
          <w:sz w:val="21"/>
        </w:rPr>
        <w:t xml:space="preserve"> </w:t>
      </w:r>
      <w:r>
        <w:rPr>
          <w:sz w:val="21"/>
        </w:rPr>
        <w:t>from</w:t>
      </w:r>
      <w:r>
        <w:rPr>
          <w:spacing w:val="-11"/>
          <w:sz w:val="21"/>
        </w:rPr>
        <w:t xml:space="preserve"> </w:t>
      </w:r>
      <w:r>
        <w:rPr>
          <w:sz w:val="21"/>
        </w:rPr>
        <w:t>a</w:t>
      </w:r>
      <w:r>
        <w:rPr>
          <w:spacing w:val="-11"/>
          <w:sz w:val="21"/>
        </w:rPr>
        <w:t xml:space="preserve"> </w:t>
      </w:r>
      <w:r>
        <w:rPr>
          <w:sz w:val="21"/>
        </w:rPr>
        <w:t>Data</w:t>
      </w:r>
      <w:r>
        <w:rPr>
          <w:spacing w:val="-15"/>
          <w:sz w:val="21"/>
        </w:rPr>
        <w:t xml:space="preserve"> </w:t>
      </w:r>
      <w:r>
        <w:rPr>
          <w:sz w:val="21"/>
        </w:rPr>
        <w:t>Subject</w:t>
      </w:r>
      <w:r>
        <w:rPr>
          <w:spacing w:val="-13"/>
          <w:sz w:val="21"/>
        </w:rPr>
        <w:t xml:space="preserve"> </w:t>
      </w:r>
      <w:r>
        <w:rPr>
          <w:sz w:val="21"/>
        </w:rPr>
        <w:t>for</w:t>
      </w:r>
      <w:r>
        <w:rPr>
          <w:spacing w:val="-13"/>
          <w:sz w:val="21"/>
        </w:rPr>
        <w:t xml:space="preserve"> </w:t>
      </w:r>
      <w:r>
        <w:rPr>
          <w:sz w:val="21"/>
        </w:rPr>
        <w:t>information</w:t>
      </w:r>
      <w:r>
        <w:rPr>
          <w:spacing w:val="-13"/>
          <w:sz w:val="21"/>
        </w:rPr>
        <w:t xml:space="preserve"> </w:t>
      </w:r>
      <w:r>
        <w:rPr>
          <w:sz w:val="21"/>
        </w:rPr>
        <w:t>that</w:t>
      </w:r>
      <w:r>
        <w:rPr>
          <w:spacing w:val="-14"/>
          <w:sz w:val="21"/>
        </w:rPr>
        <w:t xml:space="preserve"> </w:t>
      </w:r>
      <w:r>
        <w:rPr>
          <w:sz w:val="21"/>
        </w:rPr>
        <w:t>we</w:t>
      </w:r>
      <w:r>
        <w:rPr>
          <w:spacing w:val="-11"/>
          <w:sz w:val="21"/>
        </w:rPr>
        <w:t xml:space="preserve"> </w:t>
      </w:r>
      <w:r>
        <w:rPr>
          <w:sz w:val="21"/>
        </w:rPr>
        <w:t>hold</w:t>
      </w:r>
      <w:r>
        <w:rPr>
          <w:spacing w:val="-13"/>
          <w:sz w:val="21"/>
        </w:rPr>
        <w:t xml:space="preserve"> </w:t>
      </w:r>
      <w:r>
        <w:rPr>
          <w:sz w:val="21"/>
        </w:rPr>
        <w:t>about</w:t>
      </w:r>
      <w:r>
        <w:rPr>
          <w:spacing w:val="-13"/>
          <w:sz w:val="21"/>
        </w:rPr>
        <w:t xml:space="preserve"> </w:t>
      </w:r>
      <w:r>
        <w:rPr>
          <w:sz w:val="21"/>
        </w:rPr>
        <w:t>them</w:t>
      </w:r>
      <w:r>
        <w:rPr>
          <w:spacing w:val="-12"/>
          <w:sz w:val="21"/>
        </w:rPr>
        <w:t xml:space="preserve"> </w:t>
      </w:r>
      <w:r>
        <w:rPr>
          <w:sz w:val="21"/>
        </w:rPr>
        <w:t>must</w:t>
      </w:r>
      <w:r>
        <w:rPr>
          <w:spacing w:val="-14"/>
          <w:sz w:val="21"/>
        </w:rPr>
        <w:t xml:space="preserve"> </w:t>
      </w:r>
      <w:r>
        <w:rPr>
          <w:sz w:val="21"/>
        </w:rPr>
        <w:t>be</w:t>
      </w:r>
      <w:r>
        <w:rPr>
          <w:spacing w:val="-12"/>
          <w:sz w:val="21"/>
        </w:rPr>
        <w:t xml:space="preserve"> </w:t>
      </w:r>
      <w:r>
        <w:rPr>
          <w:sz w:val="21"/>
        </w:rPr>
        <w:t xml:space="preserve">made </w:t>
      </w:r>
      <w:r>
        <w:rPr>
          <w:sz w:val="21"/>
        </w:rPr>
        <w:lastRenderedPageBreak/>
        <w:t>in</w:t>
      </w:r>
      <w:r>
        <w:rPr>
          <w:spacing w:val="-7"/>
          <w:sz w:val="21"/>
        </w:rPr>
        <w:t xml:space="preserve"> </w:t>
      </w:r>
      <w:r>
        <w:rPr>
          <w:sz w:val="21"/>
        </w:rPr>
        <w:t>writing.</w:t>
      </w:r>
      <w:r>
        <w:rPr>
          <w:spacing w:val="-10"/>
          <w:sz w:val="21"/>
        </w:rPr>
        <w:t xml:space="preserve"> </w:t>
      </w:r>
    </w:p>
    <w:p w14:paraId="483F73B4" w14:textId="77777777" w:rsidR="00705970" w:rsidRDefault="003946B1">
      <w:pPr>
        <w:pStyle w:val="ListParagraph"/>
        <w:numPr>
          <w:ilvl w:val="1"/>
          <w:numId w:val="3"/>
        </w:numPr>
        <w:tabs>
          <w:tab w:val="left" w:pos="953"/>
        </w:tabs>
        <w:spacing w:before="79"/>
        <w:ind w:right="793"/>
        <w:rPr>
          <w:sz w:val="21"/>
        </w:rPr>
      </w:pPr>
      <w:r>
        <w:rPr>
          <w:sz w:val="21"/>
        </w:rPr>
        <w:t>It is important that all members of staff are able to recognise that a written request made by</w:t>
      </w:r>
      <w:r>
        <w:rPr>
          <w:spacing w:val="-8"/>
          <w:sz w:val="21"/>
        </w:rPr>
        <w:t xml:space="preserve"> </w:t>
      </w:r>
      <w:r>
        <w:rPr>
          <w:sz w:val="21"/>
        </w:rPr>
        <w:t>a</w:t>
      </w:r>
      <w:r>
        <w:rPr>
          <w:spacing w:val="-5"/>
          <w:sz w:val="21"/>
        </w:rPr>
        <w:t xml:space="preserve"> </w:t>
      </w:r>
      <w:r>
        <w:rPr>
          <w:sz w:val="21"/>
        </w:rPr>
        <w:t>person</w:t>
      </w:r>
      <w:r>
        <w:rPr>
          <w:spacing w:val="-5"/>
          <w:sz w:val="21"/>
        </w:rPr>
        <w:t xml:space="preserve"> </w:t>
      </w:r>
      <w:r>
        <w:rPr>
          <w:sz w:val="21"/>
        </w:rPr>
        <w:t>for</w:t>
      </w:r>
      <w:r>
        <w:rPr>
          <w:spacing w:val="-6"/>
          <w:sz w:val="21"/>
        </w:rPr>
        <w:t xml:space="preserve"> </w:t>
      </w:r>
      <w:r>
        <w:rPr>
          <w:sz w:val="21"/>
        </w:rPr>
        <w:t>their</w:t>
      </w:r>
      <w:r>
        <w:rPr>
          <w:spacing w:val="-6"/>
          <w:sz w:val="21"/>
        </w:rPr>
        <w:t xml:space="preserve"> </w:t>
      </w:r>
      <w:r>
        <w:rPr>
          <w:sz w:val="21"/>
        </w:rPr>
        <w:t>own</w:t>
      </w:r>
      <w:r>
        <w:rPr>
          <w:spacing w:val="-6"/>
          <w:sz w:val="21"/>
        </w:rPr>
        <w:t xml:space="preserve"> </w:t>
      </w:r>
      <w:r>
        <w:rPr>
          <w:sz w:val="21"/>
        </w:rPr>
        <w:t>information</w:t>
      </w:r>
      <w:r>
        <w:rPr>
          <w:spacing w:val="-5"/>
          <w:sz w:val="21"/>
        </w:rPr>
        <w:t xml:space="preserve"> </w:t>
      </w:r>
      <w:r>
        <w:rPr>
          <w:sz w:val="21"/>
        </w:rPr>
        <w:t>is</w:t>
      </w:r>
      <w:r>
        <w:rPr>
          <w:spacing w:val="-5"/>
          <w:sz w:val="21"/>
        </w:rPr>
        <w:t xml:space="preserve"> </w:t>
      </w:r>
      <w:r>
        <w:rPr>
          <w:sz w:val="21"/>
        </w:rPr>
        <w:t>likely</w:t>
      </w:r>
      <w:r>
        <w:rPr>
          <w:spacing w:val="-7"/>
          <w:sz w:val="21"/>
        </w:rPr>
        <w:t xml:space="preserve"> </w:t>
      </w:r>
      <w:r>
        <w:rPr>
          <w:sz w:val="21"/>
        </w:rPr>
        <w:t>to</w:t>
      </w:r>
      <w:r>
        <w:rPr>
          <w:spacing w:val="-5"/>
          <w:sz w:val="21"/>
        </w:rPr>
        <w:t xml:space="preserve"> </w:t>
      </w:r>
      <w:r>
        <w:rPr>
          <w:sz w:val="21"/>
        </w:rPr>
        <w:t>be</w:t>
      </w:r>
      <w:r>
        <w:rPr>
          <w:spacing w:val="-6"/>
          <w:sz w:val="21"/>
        </w:rPr>
        <w:t xml:space="preserve"> </w:t>
      </w:r>
      <w:r>
        <w:rPr>
          <w:sz w:val="21"/>
        </w:rPr>
        <w:t>a</w:t>
      </w:r>
      <w:r>
        <w:rPr>
          <w:spacing w:val="-5"/>
          <w:sz w:val="21"/>
        </w:rPr>
        <w:t xml:space="preserve"> </w:t>
      </w:r>
      <w:r>
        <w:rPr>
          <w:sz w:val="21"/>
        </w:rPr>
        <w:t>valid</w:t>
      </w:r>
      <w:r>
        <w:rPr>
          <w:spacing w:val="-5"/>
          <w:sz w:val="21"/>
        </w:rPr>
        <w:t xml:space="preserve"> </w:t>
      </w:r>
      <w:r>
        <w:rPr>
          <w:sz w:val="21"/>
        </w:rPr>
        <w:t>Subject</w:t>
      </w:r>
      <w:r>
        <w:rPr>
          <w:spacing w:val="-6"/>
          <w:sz w:val="21"/>
        </w:rPr>
        <w:t xml:space="preserve"> </w:t>
      </w:r>
      <w:r>
        <w:rPr>
          <w:sz w:val="21"/>
        </w:rPr>
        <w:t>Access</w:t>
      </w:r>
      <w:r>
        <w:rPr>
          <w:spacing w:val="-7"/>
          <w:sz w:val="21"/>
        </w:rPr>
        <w:t xml:space="preserve"> </w:t>
      </w:r>
      <w:r>
        <w:rPr>
          <w:sz w:val="21"/>
        </w:rPr>
        <w:t>Request,</w:t>
      </w:r>
      <w:r>
        <w:rPr>
          <w:spacing w:val="-7"/>
          <w:sz w:val="21"/>
        </w:rPr>
        <w:t xml:space="preserve"> </w:t>
      </w:r>
      <w:r>
        <w:rPr>
          <w:sz w:val="21"/>
        </w:rPr>
        <w:t>even if the Data Subject does not specifically use this phrase in their request or refer to the GDPR. In some cases, a Data Subject may mistakenly refer to the “Freedom of Information Act” but this should not prevent the Schoo</w:t>
      </w:r>
      <w:r w:rsidR="00C9772E">
        <w:rPr>
          <w:sz w:val="21"/>
        </w:rPr>
        <w:t>l</w:t>
      </w:r>
      <w:r>
        <w:rPr>
          <w:sz w:val="21"/>
        </w:rPr>
        <w:t xml:space="preserve"> from responding to the request as being made under the GDPR, if appropriate. Some requests may contain a combination of a Subject Access Request for Personal Data under the GDPR and a request for information under the Freedom of Information Act 2000 (“FOIA”). Requests for information under the FOIA must be dealt with promptly and in any event within 20 school days.</w:t>
      </w:r>
    </w:p>
    <w:p w14:paraId="483F73B5" w14:textId="77777777" w:rsidR="00705970" w:rsidRDefault="00705970">
      <w:pPr>
        <w:pStyle w:val="BodyText"/>
        <w:spacing w:before="10"/>
        <w:rPr>
          <w:sz w:val="20"/>
        </w:rPr>
      </w:pPr>
    </w:p>
    <w:p w14:paraId="483F73B6" w14:textId="77777777" w:rsidR="00705970" w:rsidRDefault="003946B1">
      <w:pPr>
        <w:pStyle w:val="ListParagraph"/>
        <w:numPr>
          <w:ilvl w:val="1"/>
          <w:numId w:val="3"/>
        </w:numPr>
        <w:tabs>
          <w:tab w:val="left" w:pos="953"/>
        </w:tabs>
        <w:ind w:right="792"/>
        <w:rPr>
          <w:sz w:val="21"/>
        </w:rPr>
      </w:pPr>
      <w:r>
        <w:rPr>
          <w:sz w:val="21"/>
        </w:rPr>
        <w:t xml:space="preserve">Any member of staff who receives a written request of this nature must immediately forward it to the DPO as the statutory time limit for responding is </w:t>
      </w:r>
      <w:r>
        <w:rPr>
          <w:b/>
          <w:sz w:val="21"/>
        </w:rPr>
        <w:t>one calendar month</w:t>
      </w:r>
      <w:r>
        <w:rPr>
          <w:sz w:val="21"/>
        </w:rPr>
        <w:t>. Under the Data Protection Act 1998 (DPA 1998), Data Controllers previously had 40 calendar days to respond to a</w:t>
      </w:r>
      <w:r>
        <w:rPr>
          <w:spacing w:val="-9"/>
          <w:sz w:val="21"/>
        </w:rPr>
        <w:t xml:space="preserve"> </w:t>
      </w:r>
      <w:r>
        <w:rPr>
          <w:sz w:val="21"/>
        </w:rPr>
        <w:t>request.</w:t>
      </w:r>
    </w:p>
    <w:p w14:paraId="483F73B7" w14:textId="77777777" w:rsidR="00705970" w:rsidRDefault="00705970">
      <w:pPr>
        <w:pStyle w:val="BodyText"/>
        <w:spacing w:before="9"/>
        <w:rPr>
          <w:sz w:val="20"/>
        </w:rPr>
      </w:pPr>
    </w:p>
    <w:p w14:paraId="483F73B8" w14:textId="77777777" w:rsidR="00705970" w:rsidRDefault="003946B1">
      <w:pPr>
        <w:pStyle w:val="ListParagraph"/>
        <w:numPr>
          <w:ilvl w:val="1"/>
          <w:numId w:val="3"/>
        </w:numPr>
        <w:tabs>
          <w:tab w:val="left" w:pos="953"/>
        </w:tabs>
        <w:ind w:right="793"/>
        <w:rPr>
          <w:sz w:val="21"/>
        </w:rPr>
      </w:pPr>
      <w:r>
        <w:rPr>
          <w:sz w:val="21"/>
        </w:rPr>
        <w:t>As</w:t>
      </w:r>
      <w:r>
        <w:rPr>
          <w:spacing w:val="-16"/>
          <w:sz w:val="21"/>
        </w:rPr>
        <w:t xml:space="preserve"> </w:t>
      </w:r>
      <w:r>
        <w:rPr>
          <w:sz w:val="21"/>
        </w:rPr>
        <w:t>the</w:t>
      </w:r>
      <w:r>
        <w:rPr>
          <w:spacing w:val="-14"/>
          <w:sz w:val="21"/>
        </w:rPr>
        <w:t xml:space="preserve"> </w:t>
      </w:r>
      <w:r>
        <w:rPr>
          <w:sz w:val="21"/>
        </w:rPr>
        <w:t>time</w:t>
      </w:r>
      <w:r>
        <w:rPr>
          <w:spacing w:val="-15"/>
          <w:sz w:val="21"/>
        </w:rPr>
        <w:t xml:space="preserve"> </w:t>
      </w:r>
      <w:r>
        <w:rPr>
          <w:sz w:val="21"/>
        </w:rPr>
        <w:t>for</w:t>
      </w:r>
      <w:r>
        <w:rPr>
          <w:spacing w:val="-16"/>
          <w:sz w:val="21"/>
        </w:rPr>
        <w:t xml:space="preserve"> </w:t>
      </w:r>
      <w:r>
        <w:rPr>
          <w:sz w:val="21"/>
        </w:rPr>
        <w:t>responding</w:t>
      </w:r>
      <w:r>
        <w:rPr>
          <w:spacing w:val="-17"/>
          <w:sz w:val="21"/>
        </w:rPr>
        <w:t xml:space="preserve"> </w:t>
      </w:r>
      <w:r>
        <w:rPr>
          <w:sz w:val="21"/>
        </w:rPr>
        <w:t>to</w:t>
      </w:r>
      <w:r>
        <w:rPr>
          <w:spacing w:val="-15"/>
          <w:sz w:val="21"/>
        </w:rPr>
        <w:t xml:space="preserve"> </w:t>
      </w:r>
      <w:r>
        <w:rPr>
          <w:sz w:val="21"/>
        </w:rPr>
        <w:t>a</w:t>
      </w:r>
      <w:r>
        <w:rPr>
          <w:spacing w:val="-15"/>
          <w:sz w:val="21"/>
        </w:rPr>
        <w:t xml:space="preserve"> </w:t>
      </w:r>
      <w:r>
        <w:rPr>
          <w:sz w:val="21"/>
        </w:rPr>
        <w:t>request</w:t>
      </w:r>
      <w:r>
        <w:rPr>
          <w:spacing w:val="-17"/>
          <w:sz w:val="21"/>
        </w:rPr>
        <w:t xml:space="preserve"> </w:t>
      </w:r>
      <w:r>
        <w:rPr>
          <w:sz w:val="21"/>
        </w:rPr>
        <w:t>does</w:t>
      </w:r>
      <w:r>
        <w:rPr>
          <w:spacing w:val="-14"/>
          <w:sz w:val="21"/>
        </w:rPr>
        <w:t xml:space="preserve"> </w:t>
      </w:r>
      <w:r>
        <w:rPr>
          <w:sz w:val="21"/>
        </w:rPr>
        <w:t>not</w:t>
      </w:r>
      <w:r>
        <w:rPr>
          <w:spacing w:val="-15"/>
          <w:sz w:val="21"/>
        </w:rPr>
        <w:t xml:space="preserve"> </w:t>
      </w:r>
      <w:r>
        <w:rPr>
          <w:sz w:val="21"/>
        </w:rPr>
        <w:t>stop</w:t>
      </w:r>
      <w:r>
        <w:rPr>
          <w:spacing w:val="-14"/>
          <w:sz w:val="21"/>
        </w:rPr>
        <w:t xml:space="preserve"> </w:t>
      </w:r>
      <w:r>
        <w:rPr>
          <w:sz w:val="21"/>
        </w:rPr>
        <w:t>during</w:t>
      </w:r>
      <w:r>
        <w:rPr>
          <w:spacing w:val="-16"/>
          <w:sz w:val="21"/>
        </w:rPr>
        <w:t xml:space="preserve"> </w:t>
      </w:r>
      <w:r>
        <w:rPr>
          <w:sz w:val="21"/>
        </w:rPr>
        <w:t>the</w:t>
      </w:r>
      <w:r>
        <w:rPr>
          <w:spacing w:val="-14"/>
          <w:sz w:val="21"/>
        </w:rPr>
        <w:t xml:space="preserve"> </w:t>
      </w:r>
      <w:r>
        <w:rPr>
          <w:sz w:val="21"/>
        </w:rPr>
        <w:t>periods</w:t>
      </w:r>
      <w:r>
        <w:rPr>
          <w:spacing w:val="-15"/>
          <w:sz w:val="21"/>
        </w:rPr>
        <w:t xml:space="preserve"> </w:t>
      </w:r>
      <w:r>
        <w:rPr>
          <w:sz w:val="21"/>
        </w:rPr>
        <w:t>when</w:t>
      </w:r>
      <w:r>
        <w:rPr>
          <w:spacing w:val="-13"/>
          <w:sz w:val="21"/>
        </w:rPr>
        <w:t xml:space="preserve"> </w:t>
      </w:r>
      <w:r>
        <w:rPr>
          <w:sz w:val="21"/>
        </w:rPr>
        <w:t>the</w:t>
      </w:r>
      <w:r>
        <w:rPr>
          <w:spacing w:val="-15"/>
          <w:sz w:val="21"/>
        </w:rPr>
        <w:t xml:space="preserve"> </w:t>
      </w:r>
      <w:r>
        <w:rPr>
          <w:sz w:val="21"/>
        </w:rPr>
        <w:t xml:space="preserve">School </w:t>
      </w:r>
      <w:r w:rsidR="00C9772E">
        <w:rPr>
          <w:sz w:val="21"/>
        </w:rPr>
        <w:t>is</w:t>
      </w:r>
      <w:r>
        <w:rPr>
          <w:sz w:val="21"/>
        </w:rPr>
        <w:t xml:space="preserve"> closed for the holidays, we will attempt to mitigate any impact this may have on the rights of data subjects to request access to their data by implementing the following measures.</w:t>
      </w:r>
      <w:r w:rsidR="00C9772E">
        <w:rPr>
          <w:sz w:val="21"/>
        </w:rPr>
        <w:t xml:space="preserve"> An automatic </w:t>
      </w:r>
      <w:r w:rsidR="00A84265">
        <w:rPr>
          <w:sz w:val="21"/>
        </w:rPr>
        <w:t xml:space="preserve">bilingual </w:t>
      </w:r>
      <w:r w:rsidR="00C9772E">
        <w:rPr>
          <w:sz w:val="21"/>
        </w:rPr>
        <w:t xml:space="preserve">out of office message is left on the main administrator email </w:t>
      </w:r>
      <w:r w:rsidR="00A84265">
        <w:rPr>
          <w:sz w:val="21"/>
        </w:rPr>
        <w:t xml:space="preserve">as per the following arrangement - </w:t>
      </w:r>
      <w:r w:rsidR="00C9772E">
        <w:rPr>
          <w:sz w:val="21"/>
        </w:rPr>
        <w:t xml:space="preserve"> </w:t>
      </w:r>
    </w:p>
    <w:p w14:paraId="483F73B9" w14:textId="77777777" w:rsidR="0004642D" w:rsidRPr="0004642D" w:rsidRDefault="0004642D" w:rsidP="0004642D">
      <w:pPr>
        <w:pStyle w:val="ListParagraph"/>
        <w:rPr>
          <w:sz w:val="21"/>
        </w:rPr>
      </w:pPr>
    </w:p>
    <w:p w14:paraId="483F73BA" w14:textId="77777777" w:rsidR="0004642D" w:rsidRDefault="0004642D" w:rsidP="00A84265">
      <w:pPr>
        <w:ind w:left="284"/>
        <w:rPr>
          <w:i/>
          <w:iCs/>
        </w:rPr>
      </w:pPr>
      <w:r>
        <w:t>As the school is signed up to the Data Protection SLA with the local authority the summer break is the main area of concern for SARs but as data breaches must be reported to the ICO within 72hrs an out of office will need to be in place for all holiday periods.  Therefore we always place the following message on the administrative email</w:t>
      </w:r>
    </w:p>
    <w:p w14:paraId="483F73BB" w14:textId="77777777" w:rsidR="0004642D" w:rsidRDefault="0004642D" w:rsidP="00A84265">
      <w:pPr>
        <w:ind w:left="284"/>
        <w:rPr>
          <w:i/>
          <w:iCs/>
        </w:rPr>
      </w:pPr>
    </w:p>
    <w:p w14:paraId="483F73BC" w14:textId="77777777" w:rsidR="0004642D" w:rsidRPr="00A84265" w:rsidRDefault="0004642D" w:rsidP="00A84265">
      <w:pPr>
        <w:widowControl/>
        <w:autoSpaceDE/>
        <w:autoSpaceDN/>
        <w:ind w:left="284"/>
        <w:rPr>
          <w:i/>
          <w:iCs/>
        </w:rPr>
      </w:pPr>
      <w:r w:rsidRPr="00A84265">
        <w:rPr>
          <w:i/>
          <w:iCs/>
        </w:rPr>
        <w:t xml:space="preserve">Thank you for your recent enquiry to Milford Haven Community Primary School. Please be aware that our school is currently closed for the February/October/Summer/Christmas/Easter holidays </w:t>
      </w:r>
      <w:r w:rsidRPr="00A84265">
        <w:rPr>
          <w:i/>
          <w:iCs/>
          <w:highlight w:val="yellow"/>
        </w:rPr>
        <w:t>(delete as applicable).</w:t>
      </w:r>
      <w:r w:rsidRPr="00A84265">
        <w:rPr>
          <w:i/>
          <w:iCs/>
        </w:rPr>
        <w:t xml:space="preserve"> If you are contacting our school to make a Subject Access Request or anything data protection related, please contact Pembrokeshire County Council on </w:t>
      </w:r>
      <w:hyperlink r:id="rId14" w:history="1">
        <w:r w:rsidRPr="00A84265">
          <w:rPr>
            <w:rStyle w:val="Hyperlink"/>
            <w:i/>
            <w:iCs/>
          </w:rPr>
          <w:t>dataprotection@pembrokeshire.gov.uk</w:t>
        </w:r>
      </w:hyperlink>
      <w:r w:rsidRPr="00A84265">
        <w:rPr>
          <w:i/>
          <w:iCs/>
        </w:rPr>
        <w:t xml:space="preserve"> who will assist with your enquiry on our behalf.</w:t>
      </w:r>
    </w:p>
    <w:p w14:paraId="483F73BD" w14:textId="77777777" w:rsidR="0004642D" w:rsidRDefault="0004642D" w:rsidP="00A84265">
      <w:pPr>
        <w:widowControl/>
        <w:autoSpaceDE/>
        <w:autoSpaceDN/>
        <w:ind w:left="284"/>
        <w:rPr>
          <w:i/>
          <w:iCs/>
        </w:rPr>
      </w:pPr>
    </w:p>
    <w:p w14:paraId="483F73BE" w14:textId="77777777" w:rsidR="00A84265" w:rsidRPr="00A84265" w:rsidRDefault="00A84265" w:rsidP="00A84265">
      <w:pPr>
        <w:widowControl/>
        <w:autoSpaceDE/>
        <w:autoSpaceDN/>
        <w:ind w:left="284"/>
        <w:rPr>
          <w:rFonts w:ascii="Calibri" w:eastAsiaTheme="minorHAnsi" w:hAnsi="Calibri" w:cs="Calibri"/>
          <w:i/>
          <w:iCs/>
          <w:lang w:val="cy-GB" w:bidi="ar-SA"/>
        </w:rPr>
      </w:pPr>
      <w:r w:rsidRPr="00A84265">
        <w:rPr>
          <w:i/>
          <w:iCs/>
          <w:lang w:val="cy-GB"/>
        </w:rPr>
        <w:t xml:space="preserve">Diolch am eich ymholiad diweddar i </w:t>
      </w:r>
      <w:r w:rsidRPr="00A84265">
        <w:rPr>
          <w:i/>
          <w:iCs/>
          <w:highlight w:val="yellow"/>
          <w:lang w:val="cy-GB"/>
        </w:rPr>
        <w:t>(ychwanegwch enw’r ysgol).</w:t>
      </w:r>
      <w:r w:rsidRPr="00A84265">
        <w:rPr>
          <w:i/>
          <w:iCs/>
          <w:lang w:val="cy-GB"/>
        </w:rPr>
        <w:t xml:space="preserve"> Nodwch fod yr ysgol ar gau ar hyn o bryd ar gyfer gwyliau’r </w:t>
      </w:r>
      <w:r w:rsidRPr="00A84265">
        <w:rPr>
          <w:i/>
          <w:iCs/>
          <w:color w:val="222222"/>
          <w:lang w:val="cy-GB"/>
        </w:rPr>
        <w:t>Chwefror/</w:t>
      </w:r>
      <w:r w:rsidRPr="00A84265">
        <w:rPr>
          <w:i/>
          <w:iCs/>
          <w:lang w:val="cy-GB"/>
        </w:rPr>
        <w:t xml:space="preserve"> </w:t>
      </w:r>
      <w:r w:rsidRPr="00A84265">
        <w:rPr>
          <w:i/>
          <w:iCs/>
          <w:color w:val="222222"/>
          <w:lang w:val="cy-GB"/>
        </w:rPr>
        <w:t>Hydref</w:t>
      </w:r>
      <w:r w:rsidRPr="00A84265">
        <w:rPr>
          <w:i/>
          <w:iCs/>
          <w:lang w:val="cy-GB"/>
        </w:rPr>
        <w:t xml:space="preserve">/Haf/Nadolig/Pasg </w:t>
      </w:r>
      <w:r w:rsidRPr="00A84265">
        <w:rPr>
          <w:i/>
          <w:iCs/>
          <w:highlight w:val="yellow"/>
          <w:lang w:val="cy-GB"/>
        </w:rPr>
        <w:t>(dilëwch yn ôl yr angen).</w:t>
      </w:r>
      <w:r w:rsidRPr="00A84265">
        <w:rPr>
          <w:i/>
          <w:iCs/>
          <w:lang w:val="cy-GB"/>
        </w:rPr>
        <w:t xml:space="preserve"> Os ydych chi’n cysylltu â’r ysgol er mwyn gwneud Cais am Fynediad at Ddata gan y Testun, neu unrhyw beth yn ymwneud â diogelwch data, cysylltwch â Chyngor Sir Penfro os gwelwch yn dda, </w:t>
      </w:r>
      <w:hyperlink r:id="rId15" w:history="1">
        <w:r w:rsidRPr="00A84265">
          <w:rPr>
            <w:rStyle w:val="Hyperlink"/>
            <w:i/>
            <w:iCs/>
            <w:lang w:val="cy-GB"/>
          </w:rPr>
          <w:t>dataprotection@pembrokeshire.gov.uk</w:t>
        </w:r>
      </w:hyperlink>
      <w:r w:rsidRPr="00A84265">
        <w:rPr>
          <w:i/>
          <w:iCs/>
          <w:color w:val="0563C1"/>
          <w:u w:val="single"/>
          <w:lang w:val="cy-GB"/>
        </w:rPr>
        <w:t>,</w:t>
      </w:r>
      <w:r w:rsidRPr="00A84265">
        <w:rPr>
          <w:i/>
          <w:iCs/>
          <w:color w:val="0563C1"/>
          <w:lang w:val="cy-GB"/>
        </w:rPr>
        <w:t xml:space="preserve"> </w:t>
      </w:r>
      <w:r w:rsidRPr="00A84265">
        <w:rPr>
          <w:i/>
          <w:iCs/>
          <w:lang w:val="cy-GB"/>
        </w:rPr>
        <w:t>a byddent yn rhoi cymorth i chi gyda’ch ymholiad.</w:t>
      </w:r>
    </w:p>
    <w:p w14:paraId="483F73BF" w14:textId="77777777" w:rsidR="0004642D" w:rsidRPr="0004642D" w:rsidRDefault="0004642D" w:rsidP="00A84265">
      <w:pPr>
        <w:pStyle w:val="Heading2"/>
      </w:pPr>
    </w:p>
    <w:p w14:paraId="483F73C0" w14:textId="77777777" w:rsidR="00705970" w:rsidRDefault="003946B1">
      <w:pPr>
        <w:pStyle w:val="ListParagraph"/>
        <w:numPr>
          <w:ilvl w:val="1"/>
          <w:numId w:val="3"/>
        </w:numPr>
        <w:tabs>
          <w:tab w:val="left" w:pos="953"/>
        </w:tabs>
        <w:ind w:right="798"/>
        <w:rPr>
          <w:sz w:val="21"/>
        </w:rPr>
      </w:pPr>
      <w:r>
        <w:rPr>
          <w:sz w:val="21"/>
        </w:rPr>
        <w:t>A fee may no longer be charged to the individual for provision of this information (previously a fee of £10 could be charged under the DPA</w:t>
      </w:r>
      <w:r>
        <w:rPr>
          <w:spacing w:val="-11"/>
          <w:sz w:val="21"/>
        </w:rPr>
        <w:t xml:space="preserve"> </w:t>
      </w:r>
      <w:r>
        <w:rPr>
          <w:sz w:val="21"/>
        </w:rPr>
        <w:t>1998).</w:t>
      </w:r>
    </w:p>
    <w:p w14:paraId="483F73C1" w14:textId="77777777" w:rsidR="00705970" w:rsidRDefault="00705970">
      <w:pPr>
        <w:pStyle w:val="BodyText"/>
        <w:spacing w:before="9"/>
        <w:rPr>
          <w:sz w:val="20"/>
        </w:rPr>
      </w:pPr>
    </w:p>
    <w:p w14:paraId="483F73C2" w14:textId="77777777" w:rsidR="00705970" w:rsidRDefault="003946B1">
      <w:pPr>
        <w:pStyle w:val="ListParagraph"/>
        <w:numPr>
          <w:ilvl w:val="1"/>
          <w:numId w:val="3"/>
        </w:numPr>
        <w:tabs>
          <w:tab w:val="left" w:pos="953"/>
        </w:tabs>
        <w:spacing w:before="1"/>
        <w:ind w:right="796"/>
        <w:rPr>
          <w:sz w:val="21"/>
        </w:rPr>
      </w:pPr>
      <w:r>
        <w:rPr>
          <w:sz w:val="21"/>
        </w:rPr>
        <w:t>The</w:t>
      </w:r>
      <w:r>
        <w:rPr>
          <w:spacing w:val="-13"/>
          <w:sz w:val="21"/>
        </w:rPr>
        <w:t xml:space="preserve"> </w:t>
      </w:r>
      <w:r>
        <w:rPr>
          <w:sz w:val="21"/>
        </w:rPr>
        <w:t>School</w:t>
      </w:r>
      <w:r>
        <w:rPr>
          <w:spacing w:val="-13"/>
          <w:sz w:val="21"/>
        </w:rPr>
        <w:t xml:space="preserve"> </w:t>
      </w:r>
      <w:r>
        <w:rPr>
          <w:sz w:val="21"/>
        </w:rPr>
        <w:t>may</w:t>
      </w:r>
      <w:r>
        <w:rPr>
          <w:spacing w:val="-15"/>
          <w:sz w:val="21"/>
        </w:rPr>
        <w:t xml:space="preserve"> </w:t>
      </w:r>
      <w:r>
        <w:rPr>
          <w:sz w:val="21"/>
        </w:rPr>
        <w:t>ask</w:t>
      </w:r>
      <w:r>
        <w:rPr>
          <w:spacing w:val="-11"/>
          <w:sz w:val="21"/>
        </w:rPr>
        <w:t xml:space="preserve"> </w:t>
      </w:r>
      <w:r>
        <w:rPr>
          <w:sz w:val="21"/>
        </w:rPr>
        <w:t>the</w:t>
      </w:r>
      <w:r>
        <w:rPr>
          <w:spacing w:val="-14"/>
          <w:sz w:val="21"/>
        </w:rPr>
        <w:t xml:space="preserve"> </w:t>
      </w:r>
      <w:r>
        <w:rPr>
          <w:sz w:val="21"/>
        </w:rPr>
        <w:t>Data</w:t>
      </w:r>
      <w:r>
        <w:rPr>
          <w:spacing w:val="-12"/>
          <w:sz w:val="21"/>
        </w:rPr>
        <w:t xml:space="preserve"> </w:t>
      </w:r>
      <w:r>
        <w:rPr>
          <w:sz w:val="21"/>
        </w:rPr>
        <w:t>Subject</w:t>
      </w:r>
      <w:r>
        <w:rPr>
          <w:spacing w:val="-14"/>
          <w:sz w:val="21"/>
        </w:rPr>
        <w:t xml:space="preserve"> </w:t>
      </w:r>
      <w:r>
        <w:rPr>
          <w:sz w:val="21"/>
        </w:rPr>
        <w:t>for</w:t>
      </w:r>
      <w:r>
        <w:rPr>
          <w:spacing w:val="-13"/>
          <w:sz w:val="21"/>
        </w:rPr>
        <w:t xml:space="preserve"> </w:t>
      </w:r>
      <w:r>
        <w:rPr>
          <w:sz w:val="21"/>
        </w:rPr>
        <w:t>reasonable</w:t>
      </w:r>
      <w:r>
        <w:rPr>
          <w:spacing w:val="-15"/>
          <w:sz w:val="21"/>
        </w:rPr>
        <w:t xml:space="preserve"> </w:t>
      </w:r>
      <w:r>
        <w:rPr>
          <w:sz w:val="21"/>
        </w:rPr>
        <w:t>identification</w:t>
      </w:r>
      <w:r>
        <w:rPr>
          <w:spacing w:val="-13"/>
          <w:sz w:val="21"/>
        </w:rPr>
        <w:t xml:space="preserve"> </w:t>
      </w:r>
      <w:r>
        <w:rPr>
          <w:sz w:val="21"/>
        </w:rPr>
        <w:t>so</w:t>
      </w:r>
      <w:r>
        <w:rPr>
          <w:spacing w:val="-12"/>
          <w:sz w:val="21"/>
        </w:rPr>
        <w:t xml:space="preserve"> </w:t>
      </w:r>
      <w:r>
        <w:rPr>
          <w:sz w:val="21"/>
        </w:rPr>
        <w:t>that</w:t>
      </w:r>
      <w:r>
        <w:rPr>
          <w:spacing w:val="-13"/>
          <w:sz w:val="21"/>
        </w:rPr>
        <w:t xml:space="preserve"> </w:t>
      </w:r>
      <w:r>
        <w:rPr>
          <w:sz w:val="21"/>
        </w:rPr>
        <w:t>they</w:t>
      </w:r>
      <w:r>
        <w:rPr>
          <w:spacing w:val="-13"/>
          <w:sz w:val="21"/>
        </w:rPr>
        <w:t xml:space="preserve"> </w:t>
      </w:r>
      <w:r>
        <w:rPr>
          <w:sz w:val="21"/>
        </w:rPr>
        <w:t>can</w:t>
      </w:r>
      <w:r>
        <w:rPr>
          <w:spacing w:val="-12"/>
          <w:sz w:val="21"/>
        </w:rPr>
        <w:t xml:space="preserve"> </w:t>
      </w:r>
      <w:r>
        <w:rPr>
          <w:sz w:val="21"/>
        </w:rPr>
        <w:t>satisfy themselves about the person’s identity before disclosing the</w:t>
      </w:r>
      <w:r>
        <w:rPr>
          <w:spacing w:val="-18"/>
          <w:sz w:val="21"/>
        </w:rPr>
        <w:t xml:space="preserve"> </w:t>
      </w:r>
      <w:r>
        <w:rPr>
          <w:sz w:val="21"/>
        </w:rPr>
        <w:t>information.</w:t>
      </w:r>
    </w:p>
    <w:p w14:paraId="483F73C3" w14:textId="77777777" w:rsidR="00705970" w:rsidRDefault="00705970">
      <w:pPr>
        <w:pStyle w:val="BodyText"/>
        <w:spacing w:before="9"/>
        <w:rPr>
          <w:sz w:val="20"/>
        </w:rPr>
      </w:pPr>
    </w:p>
    <w:p w14:paraId="483F73C4" w14:textId="77777777" w:rsidR="00705970" w:rsidRDefault="003946B1">
      <w:pPr>
        <w:pStyle w:val="ListParagraph"/>
        <w:numPr>
          <w:ilvl w:val="1"/>
          <w:numId w:val="3"/>
        </w:numPr>
        <w:tabs>
          <w:tab w:val="left" w:pos="953"/>
        </w:tabs>
        <w:ind w:right="804"/>
        <w:rPr>
          <w:sz w:val="21"/>
        </w:rPr>
      </w:pPr>
      <w:r>
        <w:rPr>
          <w:sz w:val="21"/>
        </w:rPr>
        <w:t>In order to ensure that people receive only information about themselves it is essential that a formal system of requests is in</w:t>
      </w:r>
      <w:r>
        <w:rPr>
          <w:spacing w:val="-7"/>
          <w:sz w:val="21"/>
        </w:rPr>
        <w:t xml:space="preserve"> </w:t>
      </w:r>
      <w:r>
        <w:rPr>
          <w:sz w:val="21"/>
        </w:rPr>
        <w:t>place.</w:t>
      </w:r>
    </w:p>
    <w:p w14:paraId="483F73C5" w14:textId="77777777" w:rsidR="00705970" w:rsidRDefault="00705970">
      <w:pPr>
        <w:pStyle w:val="BodyText"/>
        <w:spacing w:before="10"/>
        <w:rPr>
          <w:sz w:val="20"/>
        </w:rPr>
      </w:pPr>
    </w:p>
    <w:p w14:paraId="483F73C6" w14:textId="77777777" w:rsidR="00705970" w:rsidRDefault="003946B1">
      <w:pPr>
        <w:pStyle w:val="ListParagraph"/>
        <w:numPr>
          <w:ilvl w:val="1"/>
          <w:numId w:val="3"/>
        </w:numPr>
        <w:tabs>
          <w:tab w:val="left" w:pos="953"/>
        </w:tabs>
        <w:ind w:right="792"/>
        <w:rPr>
          <w:sz w:val="21"/>
        </w:rPr>
      </w:pPr>
      <w:r>
        <w:rPr>
          <w:sz w:val="21"/>
        </w:rPr>
        <w:t>Requests</w:t>
      </w:r>
      <w:r>
        <w:rPr>
          <w:spacing w:val="-13"/>
          <w:sz w:val="21"/>
        </w:rPr>
        <w:t xml:space="preserve"> </w:t>
      </w:r>
      <w:r>
        <w:rPr>
          <w:sz w:val="21"/>
        </w:rPr>
        <w:t>from</w:t>
      </w:r>
      <w:r>
        <w:rPr>
          <w:spacing w:val="-12"/>
          <w:sz w:val="21"/>
        </w:rPr>
        <w:t xml:space="preserve"> </w:t>
      </w:r>
      <w:r>
        <w:rPr>
          <w:sz w:val="21"/>
        </w:rPr>
        <w:t>pupils</w:t>
      </w:r>
      <w:r>
        <w:rPr>
          <w:spacing w:val="-13"/>
          <w:sz w:val="21"/>
        </w:rPr>
        <w:t xml:space="preserve"> </w:t>
      </w:r>
      <w:r>
        <w:rPr>
          <w:sz w:val="21"/>
        </w:rPr>
        <w:t>who</w:t>
      </w:r>
      <w:r>
        <w:rPr>
          <w:spacing w:val="-13"/>
          <w:sz w:val="21"/>
        </w:rPr>
        <w:t xml:space="preserve"> </w:t>
      </w:r>
      <w:r>
        <w:rPr>
          <w:sz w:val="21"/>
        </w:rPr>
        <w:t>are</w:t>
      </w:r>
      <w:r>
        <w:rPr>
          <w:spacing w:val="-14"/>
          <w:sz w:val="21"/>
        </w:rPr>
        <w:t xml:space="preserve"> </w:t>
      </w:r>
      <w:r>
        <w:rPr>
          <w:sz w:val="21"/>
        </w:rPr>
        <w:t>considered</w:t>
      </w:r>
      <w:r>
        <w:rPr>
          <w:spacing w:val="-13"/>
          <w:sz w:val="21"/>
        </w:rPr>
        <w:t xml:space="preserve"> </w:t>
      </w:r>
      <w:r>
        <w:rPr>
          <w:sz w:val="21"/>
        </w:rPr>
        <w:t>mature</w:t>
      </w:r>
      <w:r>
        <w:rPr>
          <w:spacing w:val="-14"/>
          <w:sz w:val="21"/>
        </w:rPr>
        <w:t xml:space="preserve"> </w:t>
      </w:r>
      <w:r>
        <w:rPr>
          <w:sz w:val="21"/>
        </w:rPr>
        <w:t>enough</w:t>
      </w:r>
      <w:r>
        <w:rPr>
          <w:spacing w:val="-13"/>
          <w:sz w:val="21"/>
        </w:rPr>
        <w:t xml:space="preserve"> </w:t>
      </w:r>
      <w:r>
        <w:rPr>
          <w:sz w:val="21"/>
        </w:rPr>
        <w:t>to</w:t>
      </w:r>
      <w:r>
        <w:rPr>
          <w:spacing w:val="-13"/>
          <w:sz w:val="21"/>
        </w:rPr>
        <w:t xml:space="preserve"> </w:t>
      </w:r>
      <w:r>
        <w:rPr>
          <w:sz w:val="21"/>
        </w:rPr>
        <w:t>understand</w:t>
      </w:r>
      <w:r>
        <w:rPr>
          <w:spacing w:val="-13"/>
          <w:sz w:val="21"/>
        </w:rPr>
        <w:t xml:space="preserve"> </w:t>
      </w:r>
      <w:r>
        <w:rPr>
          <w:sz w:val="21"/>
        </w:rPr>
        <w:t>their</w:t>
      </w:r>
      <w:r>
        <w:rPr>
          <w:spacing w:val="-14"/>
          <w:sz w:val="21"/>
        </w:rPr>
        <w:t xml:space="preserve"> </w:t>
      </w:r>
      <w:r>
        <w:rPr>
          <w:sz w:val="21"/>
        </w:rPr>
        <w:t>rights</w:t>
      </w:r>
      <w:r>
        <w:rPr>
          <w:spacing w:val="-13"/>
          <w:sz w:val="21"/>
        </w:rPr>
        <w:t xml:space="preserve"> </w:t>
      </w:r>
      <w:r>
        <w:rPr>
          <w:sz w:val="21"/>
        </w:rPr>
        <w:t>under the GDPR will be processed as a subject access request as outlined below and the data will be given directly to the pupil (subject to any exemptions that apply under the GDPR or other legislation). [As the age when a young person is deemed to be able to give Consent</w:t>
      </w:r>
      <w:r>
        <w:rPr>
          <w:spacing w:val="-5"/>
          <w:sz w:val="21"/>
        </w:rPr>
        <w:t xml:space="preserve"> </w:t>
      </w:r>
      <w:r>
        <w:rPr>
          <w:sz w:val="21"/>
        </w:rPr>
        <w:t>for</w:t>
      </w:r>
      <w:r>
        <w:rPr>
          <w:spacing w:val="-3"/>
          <w:sz w:val="21"/>
        </w:rPr>
        <w:t xml:space="preserve"> </w:t>
      </w:r>
      <w:r>
        <w:rPr>
          <w:sz w:val="21"/>
        </w:rPr>
        <w:t>online</w:t>
      </w:r>
      <w:r>
        <w:rPr>
          <w:spacing w:val="-3"/>
          <w:sz w:val="21"/>
        </w:rPr>
        <w:t xml:space="preserve"> </w:t>
      </w:r>
      <w:r>
        <w:rPr>
          <w:sz w:val="21"/>
        </w:rPr>
        <w:t>services</w:t>
      </w:r>
      <w:r>
        <w:rPr>
          <w:spacing w:val="-3"/>
          <w:sz w:val="21"/>
        </w:rPr>
        <w:t xml:space="preserve"> </w:t>
      </w:r>
      <w:r>
        <w:rPr>
          <w:sz w:val="21"/>
        </w:rPr>
        <w:t>is</w:t>
      </w:r>
      <w:r>
        <w:rPr>
          <w:spacing w:val="-4"/>
          <w:sz w:val="21"/>
        </w:rPr>
        <w:t xml:space="preserve"> </w:t>
      </w:r>
      <w:r>
        <w:rPr>
          <w:sz w:val="21"/>
        </w:rPr>
        <w:t>13,</w:t>
      </w:r>
      <w:r>
        <w:rPr>
          <w:spacing w:val="-4"/>
          <w:sz w:val="21"/>
        </w:rPr>
        <w:t xml:space="preserve"> </w:t>
      </w:r>
      <w:r>
        <w:rPr>
          <w:sz w:val="21"/>
        </w:rPr>
        <w:t>we</w:t>
      </w:r>
      <w:r>
        <w:rPr>
          <w:spacing w:val="-4"/>
          <w:sz w:val="21"/>
        </w:rPr>
        <w:t xml:space="preserve"> </w:t>
      </w:r>
      <w:r>
        <w:rPr>
          <w:sz w:val="21"/>
        </w:rPr>
        <w:t>will</w:t>
      </w:r>
      <w:r>
        <w:rPr>
          <w:spacing w:val="-2"/>
          <w:sz w:val="21"/>
        </w:rPr>
        <w:t xml:space="preserve"> </w:t>
      </w:r>
      <w:r>
        <w:rPr>
          <w:sz w:val="21"/>
        </w:rPr>
        <w:t>use</w:t>
      </w:r>
      <w:r>
        <w:rPr>
          <w:spacing w:val="-3"/>
          <w:sz w:val="21"/>
        </w:rPr>
        <w:t xml:space="preserve"> </w:t>
      </w:r>
      <w:r>
        <w:rPr>
          <w:sz w:val="21"/>
        </w:rPr>
        <w:t>this</w:t>
      </w:r>
      <w:r>
        <w:rPr>
          <w:spacing w:val="-3"/>
          <w:sz w:val="21"/>
        </w:rPr>
        <w:t xml:space="preserve"> </w:t>
      </w:r>
      <w:r>
        <w:rPr>
          <w:sz w:val="21"/>
        </w:rPr>
        <w:t>age</w:t>
      </w:r>
      <w:r>
        <w:rPr>
          <w:spacing w:val="-3"/>
          <w:sz w:val="21"/>
        </w:rPr>
        <w:t xml:space="preserve"> </w:t>
      </w:r>
      <w:r>
        <w:rPr>
          <w:sz w:val="21"/>
        </w:rPr>
        <w:t>as</w:t>
      </w:r>
      <w:r>
        <w:rPr>
          <w:spacing w:val="-4"/>
          <w:sz w:val="21"/>
        </w:rPr>
        <w:t xml:space="preserve"> </w:t>
      </w:r>
      <w:r>
        <w:rPr>
          <w:sz w:val="21"/>
        </w:rPr>
        <w:t>a</w:t>
      </w:r>
      <w:r>
        <w:rPr>
          <w:spacing w:val="-3"/>
          <w:sz w:val="21"/>
        </w:rPr>
        <w:t xml:space="preserve"> </w:t>
      </w:r>
      <w:r>
        <w:rPr>
          <w:sz w:val="21"/>
        </w:rPr>
        <w:t>guide</w:t>
      </w:r>
      <w:r>
        <w:rPr>
          <w:spacing w:val="-3"/>
          <w:sz w:val="21"/>
        </w:rPr>
        <w:t xml:space="preserve"> </w:t>
      </w:r>
      <w:r>
        <w:rPr>
          <w:sz w:val="21"/>
        </w:rPr>
        <w:t>for</w:t>
      </w:r>
      <w:r>
        <w:rPr>
          <w:spacing w:val="-3"/>
          <w:sz w:val="21"/>
        </w:rPr>
        <w:t xml:space="preserve"> </w:t>
      </w:r>
      <w:r>
        <w:rPr>
          <w:sz w:val="21"/>
        </w:rPr>
        <w:t>when</w:t>
      </w:r>
      <w:r>
        <w:rPr>
          <w:spacing w:val="-3"/>
          <w:sz w:val="21"/>
        </w:rPr>
        <w:t xml:space="preserve"> </w:t>
      </w:r>
      <w:r>
        <w:rPr>
          <w:sz w:val="21"/>
        </w:rPr>
        <w:t>pupils</w:t>
      </w:r>
      <w:r>
        <w:rPr>
          <w:spacing w:val="-3"/>
          <w:sz w:val="21"/>
        </w:rPr>
        <w:t xml:space="preserve"> </w:t>
      </w:r>
      <w:r>
        <w:rPr>
          <w:sz w:val="21"/>
        </w:rPr>
        <w:t>may</w:t>
      </w:r>
      <w:r>
        <w:rPr>
          <w:spacing w:val="-6"/>
          <w:sz w:val="21"/>
        </w:rPr>
        <w:t xml:space="preserve"> </w:t>
      </w:r>
      <w:r>
        <w:rPr>
          <w:sz w:val="21"/>
        </w:rPr>
        <w:t xml:space="preserve">be considered mature enough to exercise their own subject access rights]. In every case it will be for the School, as Data Controller, to assess whether the child is capable </w:t>
      </w:r>
      <w:r>
        <w:rPr>
          <w:spacing w:val="-3"/>
          <w:sz w:val="21"/>
        </w:rPr>
        <w:t xml:space="preserve">of </w:t>
      </w:r>
      <w:r>
        <w:rPr>
          <w:sz w:val="21"/>
        </w:rPr>
        <w:t xml:space="preserve">understanding their rights under the GDPR and the implications of their actions, and so decide whether the Parent needs to make the request on the child’s behalf. A Parent </w:t>
      </w:r>
      <w:r>
        <w:rPr>
          <w:sz w:val="21"/>
        </w:rPr>
        <w:lastRenderedPageBreak/>
        <w:t>would normally be expected to make a request on a child’s behalf if the child is younger than 13 years of</w:t>
      </w:r>
      <w:r>
        <w:rPr>
          <w:spacing w:val="-3"/>
          <w:sz w:val="21"/>
        </w:rPr>
        <w:t xml:space="preserve"> </w:t>
      </w:r>
      <w:r>
        <w:rPr>
          <w:sz w:val="21"/>
        </w:rPr>
        <w:t>age.</w:t>
      </w:r>
    </w:p>
    <w:p w14:paraId="483F73C7" w14:textId="77777777" w:rsidR="00705970" w:rsidRDefault="00705970">
      <w:pPr>
        <w:pStyle w:val="BodyText"/>
        <w:spacing w:before="11"/>
        <w:rPr>
          <w:sz w:val="20"/>
        </w:rPr>
      </w:pPr>
    </w:p>
    <w:p w14:paraId="483F73C8" w14:textId="77777777" w:rsidR="00705970" w:rsidRDefault="003946B1">
      <w:pPr>
        <w:pStyle w:val="ListParagraph"/>
        <w:numPr>
          <w:ilvl w:val="1"/>
          <w:numId w:val="3"/>
        </w:numPr>
        <w:tabs>
          <w:tab w:val="left" w:pos="953"/>
        </w:tabs>
        <w:ind w:right="801"/>
        <w:rPr>
          <w:sz w:val="21"/>
        </w:rPr>
      </w:pPr>
      <w:r>
        <w:rPr>
          <w:sz w:val="21"/>
        </w:rPr>
        <w:t>Requests from pupils who do not appear to understand the nature of the request will be referred to their Parents or</w:t>
      </w:r>
      <w:r>
        <w:rPr>
          <w:spacing w:val="-7"/>
          <w:sz w:val="21"/>
        </w:rPr>
        <w:t xml:space="preserve"> </w:t>
      </w:r>
      <w:r>
        <w:rPr>
          <w:sz w:val="21"/>
        </w:rPr>
        <w:t>carers.</w:t>
      </w:r>
    </w:p>
    <w:p w14:paraId="483F73C9" w14:textId="77777777" w:rsidR="00705970" w:rsidRDefault="00705970">
      <w:pPr>
        <w:pStyle w:val="BodyText"/>
        <w:spacing w:before="9"/>
        <w:rPr>
          <w:sz w:val="20"/>
        </w:rPr>
      </w:pPr>
    </w:p>
    <w:p w14:paraId="483F73CA" w14:textId="77777777" w:rsidR="00705970" w:rsidRDefault="003946B1">
      <w:pPr>
        <w:pStyle w:val="ListParagraph"/>
        <w:numPr>
          <w:ilvl w:val="1"/>
          <w:numId w:val="3"/>
        </w:numPr>
        <w:tabs>
          <w:tab w:val="left" w:pos="953"/>
        </w:tabs>
        <w:ind w:right="791"/>
        <w:rPr>
          <w:sz w:val="21"/>
        </w:rPr>
      </w:pPr>
      <w:r>
        <w:rPr>
          <w:sz w:val="21"/>
        </w:rPr>
        <w:t>Requests from Parents in respect of their own child will be processed as requests made on</w:t>
      </w:r>
      <w:r>
        <w:rPr>
          <w:spacing w:val="-4"/>
          <w:sz w:val="21"/>
        </w:rPr>
        <w:t xml:space="preserve"> </w:t>
      </w:r>
      <w:r>
        <w:rPr>
          <w:sz w:val="21"/>
        </w:rPr>
        <w:t>behalf</w:t>
      </w:r>
      <w:r>
        <w:rPr>
          <w:spacing w:val="-3"/>
          <w:sz w:val="21"/>
        </w:rPr>
        <w:t xml:space="preserve"> </w:t>
      </w:r>
      <w:r>
        <w:rPr>
          <w:sz w:val="21"/>
        </w:rPr>
        <w:t>of</w:t>
      </w:r>
      <w:r>
        <w:rPr>
          <w:spacing w:val="-3"/>
          <w:sz w:val="21"/>
        </w:rPr>
        <w:t xml:space="preserve"> </w:t>
      </w:r>
      <w:r>
        <w:rPr>
          <w:sz w:val="21"/>
        </w:rPr>
        <w:t>the</w:t>
      </w:r>
      <w:r>
        <w:rPr>
          <w:spacing w:val="-2"/>
          <w:sz w:val="21"/>
        </w:rPr>
        <w:t xml:space="preserve"> </w:t>
      </w:r>
      <w:r>
        <w:rPr>
          <w:sz w:val="21"/>
        </w:rPr>
        <w:t>Data</w:t>
      </w:r>
      <w:r>
        <w:rPr>
          <w:spacing w:val="-4"/>
          <w:sz w:val="21"/>
        </w:rPr>
        <w:t xml:space="preserve"> </w:t>
      </w:r>
      <w:r>
        <w:rPr>
          <w:sz w:val="21"/>
        </w:rPr>
        <w:t>Subject</w:t>
      </w:r>
      <w:r>
        <w:rPr>
          <w:spacing w:val="-5"/>
          <w:sz w:val="21"/>
        </w:rPr>
        <w:t xml:space="preserve"> </w:t>
      </w:r>
      <w:r>
        <w:rPr>
          <w:sz w:val="21"/>
        </w:rPr>
        <w:t>(the</w:t>
      </w:r>
      <w:r>
        <w:rPr>
          <w:spacing w:val="-3"/>
          <w:sz w:val="21"/>
        </w:rPr>
        <w:t xml:space="preserve"> </w:t>
      </w:r>
      <w:r>
        <w:rPr>
          <w:sz w:val="21"/>
        </w:rPr>
        <w:t>child)</w:t>
      </w:r>
      <w:r>
        <w:rPr>
          <w:spacing w:val="-4"/>
          <w:sz w:val="21"/>
        </w:rPr>
        <w:t xml:space="preserve"> </w:t>
      </w:r>
      <w:r>
        <w:rPr>
          <w:sz w:val="21"/>
        </w:rPr>
        <w:t>where</w:t>
      </w:r>
      <w:r>
        <w:rPr>
          <w:spacing w:val="-4"/>
          <w:sz w:val="21"/>
        </w:rPr>
        <w:t xml:space="preserve"> </w:t>
      </w:r>
      <w:r>
        <w:rPr>
          <w:sz w:val="21"/>
        </w:rPr>
        <w:t>the</w:t>
      </w:r>
      <w:r>
        <w:rPr>
          <w:spacing w:val="-3"/>
          <w:sz w:val="21"/>
        </w:rPr>
        <w:t xml:space="preserve"> </w:t>
      </w:r>
      <w:r>
        <w:rPr>
          <w:sz w:val="21"/>
        </w:rPr>
        <w:t>pupil</w:t>
      </w:r>
      <w:r>
        <w:rPr>
          <w:spacing w:val="-3"/>
          <w:sz w:val="21"/>
        </w:rPr>
        <w:t xml:space="preserve"> </w:t>
      </w:r>
      <w:r>
        <w:rPr>
          <w:sz w:val="21"/>
        </w:rPr>
        <w:t>is</w:t>
      </w:r>
      <w:r>
        <w:rPr>
          <w:spacing w:val="-4"/>
          <w:sz w:val="21"/>
        </w:rPr>
        <w:t xml:space="preserve"> </w:t>
      </w:r>
      <w:r>
        <w:rPr>
          <w:sz w:val="21"/>
        </w:rPr>
        <w:t>aged</w:t>
      </w:r>
      <w:r>
        <w:rPr>
          <w:spacing w:val="-6"/>
          <w:sz w:val="21"/>
        </w:rPr>
        <w:t xml:space="preserve"> </w:t>
      </w:r>
      <w:r>
        <w:rPr>
          <w:sz w:val="21"/>
        </w:rPr>
        <w:t>under</w:t>
      </w:r>
      <w:r>
        <w:rPr>
          <w:spacing w:val="-4"/>
          <w:sz w:val="21"/>
        </w:rPr>
        <w:t xml:space="preserve"> </w:t>
      </w:r>
      <w:r>
        <w:rPr>
          <w:sz w:val="21"/>
        </w:rPr>
        <w:t>13</w:t>
      </w:r>
      <w:r>
        <w:rPr>
          <w:spacing w:val="-2"/>
          <w:sz w:val="21"/>
        </w:rPr>
        <w:t xml:space="preserve"> </w:t>
      </w:r>
      <w:r>
        <w:rPr>
          <w:sz w:val="21"/>
        </w:rPr>
        <w:t>(subject</w:t>
      </w:r>
      <w:r>
        <w:rPr>
          <w:spacing w:val="-5"/>
          <w:sz w:val="21"/>
        </w:rPr>
        <w:t xml:space="preserve"> </w:t>
      </w:r>
      <w:r>
        <w:rPr>
          <w:sz w:val="21"/>
        </w:rPr>
        <w:t>to</w:t>
      </w:r>
      <w:r>
        <w:rPr>
          <w:spacing w:val="-5"/>
          <w:sz w:val="21"/>
        </w:rPr>
        <w:t xml:space="preserve"> </w:t>
      </w:r>
      <w:r>
        <w:rPr>
          <w:sz w:val="21"/>
        </w:rPr>
        <w:t>any exemptions that apply under the Act or other legislation). If the Parent makes a request for their child’s Personal Data and the child is aged 13 or older and / or the School consider the child to be mature enough to understand their rights under the GDPR, the Schools</w:t>
      </w:r>
      <w:r>
        <w:rPr>
          <w:spacing w:val="-5"/>
          <w:sz w:val="21"/>
        </w:rPr>
        <w:t xml:space="preserve"> </w:t>
      </w:r>
      <w:r>
        <w:rPr>
          <w:sz w:val="21"/>
        </w:rPr>
        <w:t>shall</w:t>
      </w:r>
      <w:r>
        <w:rPr>
          <w:spacing w:val="-3"/>
          <w:sz w:val="21"/>
        </w:rPr>
        <w:t xml:space="preserve"> </w:t>
      </w:r>
      <w:r>
        <w:rPr>
          <w:sz w:val="21"/>
        </w:rPr>
        <w:t>ask</w:t>
      </w:r>
      <w:r>
        <w:rPr>
          <w:spacing w:val="-2"/>
          <w:sz w:val="21"/>
        </w:rPr>
        <w:t xml:space="preserve"> </w:t>
      </w:r>
      <w:r>
        <w:rPr>
          <w:sz w:val="21"/>
        </w:rPr>
        <w:t>the</w:t>
      </w:r>
      <w:r>
        <w:rPr>
          <w:spacing w:val="-2"/>
          <w:sz w:val="21"/>
        </w:rPr>
        <w:t xml:space="preserve"> </w:t>
      </w:r>
      <w:r>
        <w:rPr>
          <w:sz w:val="21"/>
        </w:rPr>
        <w:t>pupil</w:t>
      </w:r>
      <w:r>
        <w:rPr>
          <w:spacing w:val="-3"/>
          <w:sz w:val="21"/>
        </w:rPr>
        <w:t xml:space="preserve"> </w:t>
      </w:r>
      <w:r>
        <w:rPr>
          <w:sz w:val="21"/>
        </w:rPr>
        <w:t>for</w:t>
      </w:r>
      <w:r>
        <w:rPr>
          <w:spacing w:val="-4"/>
          <w:sz w:val="21"/>
        </w:rPr>
        <w:t xml:space="preserve"> </w:t>
      </w:r>
      <w:r>
        <w:rPr>
          <w:sz w:val="21"/>
        </w:rPr>
        <w:t>their</w:t>
      </w:r>
      <w:r>
        <w:rPr>
          <w:spacing w:val="-7"/>
          <w:sz w:val="21"/>
        </w:rPr>
        <w:t xml:space="preserve"> </w:t>
      </w:r>
      <w:r>
        <w:rPr>
          <w:sz w:val="21"/>
        </w:rPr>
        <w:t>Consent</w:t>
      </w:r>
      <w:r>
        <w:rPr>
          <w:spacing w:val="-5"/>
          <w:sz w:val="21"/>
        </w:rPr>
        <w:t xml:space="preserve"> </w:t>
      </w:r>
      <w:r>
        <w:rPr>
          <w:sz w:val="21"/>
        </w:rPr>
        <w:t>to</w:t>
      </w:r>
      <w:r>
        <w:rPr>
          <w:spacing w:val="-4"/>
          <w:sz w:val="21"/>
        </w:rPr>
        <w:t xml:space="preserve"> </w:t>
      </w:r>
      <w:r>
        <w:rPr>
          <w:sz w:val="21"/>
        </w:rPr>
        <w:t>disclosure</w:t>
      </w:r>
      <w:r>
        <w:rPr>
          <w:spacing w:val="-4"/>
          <w:sz w:val="21"/>
        </w:rPr>
        <w:t xml:space="preserve"> </w:t>
      </w:r>
      <w:r>
        <w:rPr>
          <w:sz w:val="21"/>
        </w:rPr>
        <w:t>of</w:t>
      </w:r>
      <w:r>
        <w:rPr>
          <w:spacing w:val="-3"/>
          <w:sz w:val="21"/>
        </w:rPr>
        <w:t xml:space="preserve"> </w:t>
      </w:r>
      <w:r>
        <w:rPr>
          <w:sz w:val="21"/>
        </w:rPr>
        <w:t>the</w:t>
      </w:r>
      <w:r>
        <w:rPr>
          <w:spacing w:val="-2"/>
          <w:sz w:val="21"/>
        </w:rPr>
        <w:t xml:space="preserve"> </w:t>
      </w:r>
      <w:r>
        <w:rPr>
          <w:sz w:val="21"/>
        </w:rPr>
        <w:t>Personal</w:t>
      </w:r>
      <w:r>
        <w:rPr>
          <w:spacing w:val="-3"/>
          <w:sz w:val="21"/>
        </w:rPr>
        <w:t xml:space="preserve"> </w:t>
      </w:r>
      <w:r>
        <w:rPr>
          <w:sz w:val="21"/>
        </w:rPr>
        <w:t>Data</w:t>
      </w:r>
      <w:r>
        <w:rPr>
          <w:spacing w:val="-4"/>
          <w:sz w:val="21"/>
        </w:rPr>
        <w:t xml:space="preserve"> </w:t>
      </w:r>
      <w:r>
        <w:rPr>
          <w:sz w:val="21"/>
        </w:rPr>
        <w:t>if</w:t>
      </w:r>
      <w:r>
        <w:rPr>
          <w:spacing w:val="-3"/>
          <w:sz w:val="21"/>
        </w:rPr>
        <w:t xml:space="preserve"> </w:t>
      </w:r>
      <w:r>
        <w:rPr>
          <w:sz w:val="21"/>
        </w:rPr>
        <w:t>there</w:t>
      </w:r>
      <w:r>
        <w:rPr>
          <w:spacing w:val="-4"/>
          <w:sz w:val="21"/>
        </w:rPr>
        <w:t xml:space="preserve"> </w:t>
      </w:r>
      <w:r>
        <w:rPr>
          <w:sz w:val="21"/>
        </w:rPr>
        <w:t>is no other lawful basis for sharing the Personal Data with the Parent (subject to any enactment or guidance which permits the School to disclose the Personal Data to a Parent</w:t>
      </w:r>
      <w:r>
        <w:rPr>
          <w:spacing w:val="-13"/>
          <w:sz w:val="21"/>
        </w:rPr>
        <w:t xml:space="preserve"> </w:t>
      </w:r>
      <w:r>
        <w:rPr>
          <w:sz w:val="21"/>
        </w:rPr>
        <w:t>without</w:t>
      </w:r>
      <w:r>
        <w:rPr>
          <w:spacing w:val="-13"/>
          <w:sz w:val="21"/>
        </w:rPr>
        <w:t xml:space="preserve"> </w:t>
      </w:r>
      <w:r>
        <w:rPr>
          <w:sz w:val="21"/>
        </w:rPr>
        <w:t>the</w:t>
      </w:r>
      <w:r>
        <w:rPr>
          <w:spacing w:val="-12"/>
          <w:sz w:val="21"/>
        </w:rPr>
        <w:t xml:space="preserve"> </w:t>
      </w:r>
      <w:r>
        <w:rPr>
          <w:sz w:val="21"/>
        </w:rPr>
        <w:t>child’s</w:t>
      </w:r>
      <w:r>
        <w:rPr>
          <w:spacing w:val="-17"/>
          <w:sz w:val="21"/>
        </w:rPr>
        <w:t xml:space="preserve"> </w:t>
      </w:r>
      <w:r>
        <w:rPr>
          <w:sz w:val="21"/>
        </w:rPr>
        <w:t>Consent).</w:t>
      </w:r>
      <w:r>
        <w:rPr>
          <w:spacing w:val="35"/>
          <w:sz w:val="21"/>
        </w:rPr>
        <w:t xml:space="preserve"> </w:t>
      </w:r>
      <w:r>
        <w:rPr>
          <w:sz w:val="21"/>
        </w:rPr>
        <w:t>If</w:t>
      </w:r>
      <w:r>
        <w:rPr>
          <w:spacing w:val="-13"/>
          <w:sz w:val="21"/>
        </w:rPr>
        <w:t xml:space="preserve"> </w:t>
      </w:r>
      <w:r>
        <w:rPr>
          <w:sz w:val="21"/>
        </w:rPr>
        <w:t>Consent</w:t>
      </w:r>
      <w:r>
        <w:rPr>
          <w:spacing w:val="-13"/>
          <w:sz w:val="21"/>
        </w:rPr>
        <w:t xml:space="preserve"> </w:t>
      </w:r>
      <w:r>
        <w:rPr>
          <w:sz w:val="21"/>
        </w:rPr>
        <w:t>is</w:t>
      </w:r>
      <w:r>
        <w:rPr>
          <w:spacing w:val="-14"/>
          <w:sz w:val="21"/>
        </w:rPr>
        <w:t xml:space="preserve"> </w:t>
      </w:r>
      <w:r>
        <w:rPr>
          <w:sz w:val="21"/>
        </w:rPr>
        <w:t>not</w:t>
      </w:r>
      <w:r>
        <w:rPr>
          <w:spacing w:val="-13"/>
          <w:sz w:val="21"/>
        </w:rPr>
        <w:t xml:space="preserve"> </w:t>
      </w:r>
      <w:r>
        <w:rPr>
          <w:sz w:val="21"/>
        </w:rPr>
        <w:t>given</w:t>
      </w:r>
      <w:r>
        <w:rPr>
          <w:spacing w:val="-11"/>
          <w:sz w:val="21"/>
        </w:rPr>
        <w:t xml:space="preserve"> </w:t>
      </w:r>
      <w:r>
        <w:rPr>
          <w:sz w:val="21"/>
        </w:rPr>
        <w:t>to</w:t>
      </w:r>
      <w:r>
        <w:rPr>
          <w:spacing w:val="-12"/>
          <w:sz w:val="21"/>
        </w:rPr>
        <w:t xml:space="preserve"> </w:t>
      </w:r>
      <w:r>
        <w:rPr>
          <w:sz w:val="21"/>
        </w:rPr>
        <w:t>disclosure,</w:t>
      </w:r>
      <w:r>
        <w:rPr>
          <w:spacing w:val="-13"/>
          <w:sz w:val="21"/>
        </w:rPr>
        <w:t xml:space="preserve"> </w:t>
      </w:r>
      <w:r>
        <w:rPr>
          <w:sz w:val="21"/>
        </w:rPr>
        <w:t>the</w:t>
      </w:r>
      <w:r>
        <w:rPr>
          <w:spacing w:val="-14"/>
          <w:sz w:val="21"/>
        </w:rPr>
        <w:t xml:space="preserve"> </w:t>
      </w:r>
      <w:r>
        <w:rPr>
          <w:sz w:val="21"/>
        </w:rPr>
        <w:t>School</w:t>
      </w:r>
      <w:r>
        <w:rPr>
          <w:spacing w:val="-10"/>
          <w:sz w:val="21"/>
        </w:rPr>
        <w:t xml:space="preserve"> </w:t>
      </w:r>
      <w:r>
        <w:rPr>
          <w:sz w:val="21"/>
        </w:rPr>
        <w:t>shall</w:t>
      </w:r>
    </w:p>
    <w:p w14:paraId="483F73CB" w14:textId="77777777" w:rsidR="00705970" w:rsidRDefault="00A84265">
      <w:pPr>
        <w:pStyle w:val="BodyText"/>
        <w:spacing w:before="81" w:line="237" w:lineRule="auto"/>
        <w:ind w:left="952" w:right="421"/>
        <w:rPr>
          <w:sz w:val="14"/>
        </w:rPr>
      </w:pPr>
      <w:r>
        <w:t>n</w:t>
      </w:r>
      <w:r w:rsidR="003946B1">
        <w:t>ot disclose the Personal Data if to do so would breach any of the data protection principles.</w:t>
      </w:r>
    </w:p>
    <w:p w14:paraId="483F73CC" w14:textId="77777777" w:rsidR="00705970" w:rsidRDefault="00705970">
      <w:pPr>
        <w:pStyle w:val="BodyText"/>
        <w:spacing w:before="8"/>
        <w:rPr>
          <w:sz w:val="20"/>
        </w:rPr>
      </w:pPr>
    </w:p>
    <w:p w14:paraId="483F73CD" w14:textId="77777777" w:rsidR="00705970" w:rsidRDefault="003946B1">
      <w:pPr>
        <w:pStyle w:val="ListParagraph"/>
        <w:numPr>
          <w:ilvl w:val="1"/>
          <w:numId w:val="3"/>
        </w:numPr>
        <w:tabs>
          <w:tab w:val="left" w:pos="953"/>
        </w:tabs>
        <w:ind w:right="793"/>
        <w:rPr>
          <w:sz w:val="21"/>
        </w:rPr>
      </w:pPr>
      <w:r>
        <w:rPr>
          <w:sz w:val="21"/>
        </w:rPr>
        <w:t xml:space="preserve">Following receipt of a subject access request, and provided that there is sufficient information to process the request, an entry should be made in </w:t>
      </w:r>
      <w:r w:rsidR="00A84265">
        <w:rPr>
          <w:sz w:val="21"/>
        </w:rPr>
        <w:t>the School’s Subject Access log</w:t>
      </w:r>
      <w:r>
        <w:rPr>
          <w:sz w:val="21"/>
        </w:rPr>
        <w:t>, showing the date of receipt, the Data Subject’s name, the name and address of requester (if different), the type of data required (e.g. Student Record, Personnel Record), and the planned date for supplying the information (not more than one calendar month from the request date). Should more information be required to establish either the identity of the Data Subject (or agent) or the type of data requested, the</w:t>
      </w:r>
      <w:r>
        <w:rPr>
          <w:spacing w:val="-7"/>
          <w:sz w:val="21"/>
        </w:rPr>
        <w:t xml:space="preserve"> </w:t>
      </w:r>
      <w:r>
        <w:rPr>
          <w:sz w:val="21"/>
        </w:rPr>
        <w:t>date</w:t>
      </w:r>
      <w:r>
        <w:rPr>
          <w:spacing w:val="-6"/>
          <w:sz w:val="21"/>
        </w:rPr>
        <w:t xml:space="preserve"> </w:t>
      </w:r>
      <w:r>
        <w:rPr>
          <w:sz w:val="21"/>
        </w:rPr>
        <w:t>of</w:t>
      </w:r>
      <w:r>
        <w:rPr>
          <w:spacing w:val="-5"/>
          <w:sz w:val="21"/>
        </w:rPr>
        <w:t xml:space="preserve"> </w:t>
      </w:r>
      <w:r>
        <w:rPr>
          <w:sz w:val="21"/>
        </w:rPr>
        <w:t>entry</w:t>
      </w:r>
      <w:r>
        <w:rPr>
          <w:spacing w:val="-8"/>
          <w:sz w:val="21"/>
        </w:rPr>
        <w:t xml:space="preserve"> </w:t>
      </w:r>
      <w:r>
        <w:rPr>
          <w:sz w:val="21"/>
        </w:rPr>
        <w:t>in</w:t>
      </w:r>
      <w:r>
        <w:rPr>
          <w:spacing w:val="-6"/>
          <w:sz w:val="21"/>
        </w:rPr>
        <w:t xml:space="preserve"> </w:t>
      </w:r>
      <w:r>
        <w:rPr>
          <w:sz w:val="21"/>
        </w:rPr>
        <w:t>the</w:t>
      </w:r>
      <w:r>
        <w:rPr>
          <w:spacing w:val="-6"/>
          <w:sz w:val="21"/>
        </w:rPr>
        <w:t xml:space="preserve"> </w:t>
      </w:r>
      <w:r>
        <w:rPr>
          <w:sz w:val="21"/>
        </w:rPr>
        <w:t>log</w:t>
      </w:r>
      <w:r>
        <w:rPr>
          <w:spacing w:val="-8"/>
          <w:sz w:val="21"/>
        </w:rPr>
        <w:t xml:space="preserve"> </w:t>
      </w:r>
      <w:r>
        <w:rPr>
          <w:sz w:val="21"/>
        </w:rPr>
        <w:t>will</w:t>
      </w:r>
      <w:r>
        <w:rPr>
          <w:spacing w:val="-8"/>
          <w:sz w:val="21"/>
        </w:rPr>
        <w:t xml:space="preserve"> </w:t>
      </w:r>
      <w:r>
        <w:rPr>
          <w:sz w:val="21"/>
        </w:rPr>
        <w:t>be</w:t>
      </w:r>
      <w:r>
        <w:rPr>
          <w:spacing w:val="-6"/>
          <w:sz w:val="21"/>
        </w:rPr>
        <w:t xml:space="preserve"> </w:t>
      </w:r>
      <w:r w:rsidR="00A84265">
        <w:rPr>
          <w:spacing w:val="-6"/>
          <w:sz w:val="21"/>
        </w:rPr>
        <w:t xml:space="preserve">the </w:t>
      </w:r>
      <w:r>
        <w:rPr>
          <w:sz w:val="21"/>
        </w:rPr>
        <w:t>date</w:t>
      </w:r>
      <w:r>
        <w:rPr>
          <w:spacing w:val="-6"/>
          <w:sz w:val="21"/>
        </w:rPr>
        <w:t xml:space="preserve"> </w:t>
      </w:r>
      <w:r>
        <w:rPr>
          <w:sz w:val="21"/>
        </w:rPr>
        <w:t>on</w:t>
      </w:r>
      <w:r>
        <w:rPr>
          <w:spacing w:val="-7"/>
          <w:sz w:val="21"/>
        </w:rPr>
        <w:t xml:space="preserve"> </w:t>
      </w:r>
      <w:r>
        <w:rPr>
          <w:sz w:val="21"/>
        </w:rPr>
        <w:t>which</w:t>
      </w:r>
      <w:r>
        <w:rPr>
          <w:spacing w:val="-6"/>
          <w:sz w:val="21"/>
        </w:rPr>
        <w:t xml:space="preserve"> </w:t>
      </w:r>
      <w:r>
        <w:rPr>
          <w:sz w:val="21"/>
        </w:rPr>
        <w:t>sufficient</w:t>
      </w:r>
      <w:r>
        <w:rPr>
          <w:spacing w:val="-7"/>
          <w:sz w:val="21"/>
        </w:rPr>
        <w:t xml:space="preserve"> </w:t>
      </w:r>
      <w:r>
        <w:rPr>
          <w:sz w:val="21"/>
        </w:rPr>
        <w:t>information</w:t>
      </w:r>
      <w:r>
        <w:rPr>
          <w:spacing w:val="-6"/>
          <w:sz w:val="21"/>
        </w:rPr>
        <w:t xml:space="preserve"> </w:t>
      </w:r>
      <w:r>
        <w:rPr>
          <w:sz w:val="21"/>
        </w:rPr>
        <w:t>has</w:t>
      </w:r>
      <w:r>
        <w:rPr>
          <w:spacing w:val="-6"/>
          <w:sz w:val="21"/>
        </w:rPr>
        <w:t xml:space="preserve"> </w:t>
      </w:r>
      <w:r>
        <w:rPr>
          <w:sz w:val="21"/>
        </w:rPr>
        <w:t>been</w:t>
      </w:r>
      <w:r>
        <w:rPr>
          <w:spacing w:val="-8"/>
          <w:sz w:val="21"/>
        </w:rPr>
        <w:t xml:space="preserve"> </w:t>
      </w:r>
      <w:r>
        <w:rPr>
          <w:sz w:val="21"/>
        </w:rPr>
        <w:t>provided.</w:t>
      </w:r>
    </w:p>
    <w:p w14:paraId="483F73CE" w14:textId="77777777" w:rsidR="00705970" w:rsidRDefault="00705970">
      <w:pPr>
        <w:pStyle w:val="BodyText"/>
        <w:spacing w:before="10"/>
        <w:rPr>
          <w:sz w:val="20"/>
        </w:rPr>
      </w:pPr>
    </w:p>
    <w:p w14:paraId="483F73CF" w14:textId="77777777" w:rsidR="00705970" w:rsidRDefault="003946B1">
      <w:pPr>
        <w:pStyle w:val="ListParagraph"/>
        <w:numPr>
          <w:ilvl w:val="1"/>
          <w:numId w:val="3"/>
        </w:numPr>
        <w:tabs>
          <w:tab w:val="left" w:pos="953"/>
        </w:tabs>
        <w:spacing w:before="1"/>
        <w:ind w:right="800"/>
        <w:rPr>
          <w:sz w:val="21"/>
        </w:rPr>
      </w:pPr>
      <w:r>
        <w:rPr>
          <w:sz w:val="21"/>
        </w:rPr>
        <w:t>Where requests are “manifestly unfounded or excessive”, in particular because they are repetitive, the School</w:t>
      </w:r>
      <w:r>
        <w:rPr>
          <w:spacing w:val="-3"/>
          <w:sz w:val="21"/>
        </w:rPr>
        <w:t xml:space="preserve"> </w:t>
      </w:r>
      <w:r>
        <w:rPr>
          <w:sz w:val="21"/>
        </w:rPr>
        <w:t>can:</w:t>
      </w:r>
    </w:p>
    <w:p w14:paraId="483F73D0" w14:textId="77777777" w:rsidR="00705970" w:rsidRDefault="00705970">
      <w:pPr>
        <w:pStyle w:val="BodyText"/>
      </w:pPr>
    </w:p>
    <w:p w14:paraId="483F73D1" w14:textId="77777777" w:rsidR="00705970" w:rsidRDefault="003946B1">
      <w:pPr>
        <w:pStyle w:val="ListParagraph"/>
        <w:numPr>
          <w:ilvl w:val="2"/>
          <w:numId w:val="3"/>
        </w:numPr>
        <w:tabs>
          <w:tab w:val="left" w:pos="1802"/>
        </w:tabs>
        <w:ind w:right="794"/>
        <w:rPr>
          <w:sz w:val="21"/>
        </w:rPr>
      </w:pPr>
      <w:r>
        <w:rPr>
          <w:sz w:val="21"/>
        </w:rPr>
        <w:t>charge</w:t>
      </w:r>
      <w:r>
        <w:rPr>
          <w:spacing w:val="-16"/>
          <w:sz w:val="21"/>
        </w:rPr>
        <w:t xml:space="preserve"> </w:t>
      </w:r>
      <w:r>
        <w:rPr>
          <w:sz w:val="21"/>
        </w:rPr>
        <w:t>a</w:t>
      </w:r>
      <w:r>
        <w:rPr>
          <w:spacing w:val="-15"/>
          <w:sz w:val="21"/>
        </w:rPr>
        <w:t xml:space="preserve"> </w:t>
      </w:r>
      <w:r>
        <w:rPr>
          <w:sz w:val="21"/>
        </w:rPr>
        <w:t>reasonable</w:t>
      </w:r>
      <w:r>
        <w:rPr>
          <w:spacing w:val="-15"/>
          <w:sz w:val="21"/>
        </w:rPr>
        <w:t xml:space="preserve"> </w:t>
      </w:r>
      <w:r>
        <w:rPr>
          <w:sz w:val="21"/>
        </w:rPr>
        <w:t>fee</w:t>
      </w:r>
      <w:r>
        <w:rPr>
          <w:spacing w:val="-15"/>
          <w:sz w:val="21"/>
        </w:rPr>
        <w:t xml:space="preserve"> </w:t>
      </w:r>
      <w:r>
        <w:rPr>
          <w:sz w:val="21"/>
        </w:rPr>
        <w:t>taking</w:t>
      </w:r>
      <w:r>
        <w:rPr>
          <w:spacing w:val="-15"/>
          <w:sz w:val="21"/>
        </w:rPr>
        <w:t xml:space="preserve"> </w:t>
      </w:r>
      <w:r>
        <w:rPr>
          <w:sz w:val="21"/>
        </w:rPr>
        <w:t>into</w:t>
      </w:r>
      <w:r>
        <w:rPr>
          <w:spacing w:val="-15"/>
          <w:sz w:val="21"/>
        </w:rPr>
        <w:t xml:space="preserve"> </w:t>
      </w:r>
      <w:r>
        <w:rPr>
          <w:sz w:val="21"/>
        </w:rPr>
        <w:t>account</w:t>
      </w:r>
      <w:r>
        <w:rPr>
          <w:spacing w:val="-15"/>
          <w:sz w:val="21"/>
        </w:rPr>
        <w:t xml:space="preserve"> </w:t>
      </w:r>
      <w:r>
        <w:rPr>
          <w:sz w:val="21"/>
        </w:rPr>
        <w:t>the</w:t>
      </w:r>
      <w:r>
        <w:rPr>
          <w:spacing w:val="-14"/>
          <w:sz w:val="21"/>
        </w:rPr>
        <w:t xml:space="preserve"> </w:t>
      </w:r>
      <w:r>
        <w:rPr>
          <w:sz w:val="21"/>
        </w:rPr>
        <w:t>administrative</w:t>
      </w:r>
      <w:r>
        <w:rPr>
          <w:spacing w:val="-16"/>
          <w:sz w:val="21"/>
        </w:rPr>
        <w:t xml:space="preserve"> </w:t>
      </w:r>
      <w:r>
        <w:rPr>
          <w:sz w:val="21"/>
        </w:rPr>
        <w:t>costs</w:t>
      </w:r>
      <w:r>
        <w:rPr>
          <w:spacing w:val="-15"/>
          <w:sz w:val="21"/>
        </w:rPr>
        <w:t xml:space="preserve"> </w:t>
      </w:r>
      <w:r>
        <w:rPr>
          <w:sz w:val="21"/>
        </w:rPr>
        <w:t>of</w:t>
      </w:r>
      <w:r>
        <w:rPr>
          <w:spacing w:val="-13"/>
          <w:sz w:val="21"/>
        </w:rPr>
        <w:t xml:space="preserve"> </w:t>
      </w:r>
      <w:r>
        <w:rPr>
          <w:sz w:val="21"/>
        </w:rPr>
        <w:t>providing the information;</w:t>
      </w:r>
      <w:r>
        <w:rPr>
          <w:spacing w:val="-3"/>
          <w:sz w:val="21"/>
        </w:rPr>
        <w:t xml:space="preserve"> </w:t>
      </w:r>
      <w:r>
        <w:rPr>
          <w:sz w:val="21"/>
        </w:rPr>
        <w:t>or</w:t>
      </w:r>
    </w:p>
    <w:p w14:paraId="483F73D2" w14:textId="77777777" w:rsidR="00705970" w:rsidRDefault="00705970">
      <w:pPr>
        <w:pStyle w:val="BodyText"/>
        <w:spacing w:before="10"/>
        <w:rPr>
          <w:sz w:val="20"/>
        </w:rPr>
      </w:pPr>
    </w:p>
    <w:p w14:paraId="483F73D3" w14:textId="77777777" w:rsidR="00705970" w:rsidRDefault="003946B1">
      <w:pPr>
        <w:pStyle w:val="ListParagraph"/>
        <w:numPr>
          <w:ilvl w:val="2"/>
          <w:numId w:val="3"/>
        </w:numPr>
        <w:tabs>
          <w:tab w:val="left" w:pos="1802"/>
        </w:tabs>
        <w:rPr>
          <w:sz w:val="21"/>
        </w:rPr>
      </w:pPr>
      <w:r>
        <w:rPr>
          <w:sz w:val="21"/>
        </w:rPr>
        <w:t>refuse to</w:t>
      </w:r>
      <w:r>
        <w:rPr>
          <w:spacing w:val="-2"/>
          <w:sz w:val="21"/>
        </w:rPr>
        <w:t xml:space="preserve"> </w:t>
      </w:r>
      <w:r>
        <w:rPr>
          <w:sz w:val="21"/>
        </w:rPr>
        <w:t>respond.</w:t>
      </w:r>
    </w:p>
    <w:p w14:paraId="483F73D4" w14:textId="77777777" w:rsidR="00705970" w:rsidRDefault="00705970">
      <w:pPr>
        <w:pStyle w:val="BodyText"/>
        <w:spacing w:before="8"/>
        <w:rPr>
          <w:sz w:val="20"/>
        </w:rPr>
      </w:pPr>
    </w:p>
    <w:p w14:paraId="483F73D5" w14:textId="77777777" w:rsidR="00705970" w:rsidRDefault="003946B1">
      <w:pPr>
        <w:pStyle w:val="ListParagraph"/>
        <w:numPr>
          <w:ilvl w:val="1"/>
          <w:numId w:val="3"/>
        </w:numPr>
        <w:tabs>
          <w:tab w:val="left" w:pos="953"/>
        </w:tabs>
        <w:ind w:right="794"/>
        <w:rPr>
          <w:sz w:val="21"/>
        </w:rPr>
      </w:pPr>
      <w:r>
        <w:rPr>
          <w:sz w:val="21"/>
        </w:rPr>
        <w:t>Where</w:t>
      </w:r>
      <w:r>
        <w:rPr>
          <w:spacing w:val="-16"/>
          <w:sz w:val="21"/>
        </w:rPr>
        <w:t xml:space="preserve"> </w:t>
      </w:r>
      <w:r>
        <w:rPr>
          <w:sz w:val="21"/>
        </w:rPr>
        <w:t>we</w:t>
      </w:r>
      <w:r>
        <w:rPr>
          <w:spacing w:val="-16"/>
          <w:sz w:val="21"/>
        </w:rPr>
        <w:t xml:space="preserve"> </w:t>
      </w:r>
      <w:r>
        <w:rPr>
          <w:sz w:val="21"/>
        </w:rPr>
        <w:t>refuse</w:t>
      </w:r>
      <w:r>
        <w:rPr>
          <w:spacing w:val="-16"/>
          <w:sz w:val="21"/>
        </w:rPr>
        <w:t xml:space="preserve"> </w:t>
      </w:r>
      <w:r>
        <w:rPr>
          <w:sz w:val="21"/>
        </w:rPr>
        <w:t>to</w:t>
      </w:r>
      <w:r>
        <w:rPr>
          <w:spacing w:val="-16"/>
          <w:sz w:val="21"/>
        </w:rPr>
        <w:t xml:space="preserve"> </w:t>
      </w:r>
      <w:r>
        <w:rPr>
          <w:sz w:val="21"/>
        </w:rPr>
        <w:t>respond</w:t>
      </w:r>
      <w:r>
        <w:rPr>
          <w:spacing w:val="-15"/>
          <w:sz w:val="21"/>
        </w:rPr>
        <w:t xml:space="preserve"> </w:t>
      </w:r>
      <w:r>
        <w:rPr>
          <w:sz w:val="21"/>
        </w:rPr>
        <w:t>to</w:t>
      </w:r>
      <w:r>
        <w:rPr>
          <w:spacing w:val="-15"/>
          <w:sz w:val="21"/>
        </w:rPr>
        <w:t xml:space="preserve"> </w:t>
      </w:r>
      <w:r>
        <w:rPr>
          <w:sz w:val="21"/>
        </w:rPr>
        <w:t>a</w:t>
      </w:r>
      <w:r>
        <w:rPr>
          <w:spacing w:val="-16"/>
          <w:sz w:val="21"/>
        </w:rPr>
        <w:t xml:space="preserve"> </w:t>
      </w:r>
      <w:r>
        <w:rPr>
          <w:sz w:val="21"/>
        </w:rPr>
        <w:t>request,</w:t>
      </w:r>
      <w:r>
        <w:rPr>
          <w:spacing w:val="-17"/>
          <w:sz w:val="21"/>
        </w:rPr>
        <w:t xml:space="preserve"> </w:t>
      </w:r>
      <w:r>
        <w:rPr>
          <w:sz w:val="21"/>
        </w:rPr>
        <w:t>the</w:t>
      </w:r>
      <w:r>
        <w:rPr>
          <w:spacing w:val="-15"/>
          <w:sz w:val="21"/>
        </w:rPr>
        <w:t xml:space="preserve"> </w:t>
      </w:r>
      <w:r>
        <w:rPr>
          <w:sz w:val="21"/>
        </w:rPr>
        <w:t>response</w:t>
      </w:r>
      <w:r>
        <w:rPr>
          <w:spacing w:val="-16"/>
          <w:sz w:val="21"/>
        </w:rPr>
        <w:t xml:space="preserve"> </w:t>
      </w:r>
      <w:r>
        <w:rPr>
          <w:sz w:val="21"/>
        </w:rPr>
        <w:t>must</w:t>
      </w:r>
      <w:r>
        <w:rPr>
          <w:spacing w:val="-17"/>
          <w:sz w:val="21"/>
        </w:rPr>
        <w:t xml:space="preserve"> </w:t>
      </w:r>
      <w:r>
        <w:rPr>
          <w:sz w:val="21"/>
        </w:rPr>
        <w:t>explain</w:t>
      </w:r>
      <w:r>
        <w:rPr>
          <w:spacing w:val="-15"/>
          <w:sz w:val="21"/>
        </w:rPr>
        <w:t xml:space="preserve"> </w:t>
      </w:r>
      <w:r>
        <w:rPr>
          <w:sz w:val="21"/>
        </w:rPr>
        <w:t>why</w:t>
      </w:r>
      <w:r>
        <w:rPr>
          <w:spacing w:val="-18"/>
          <w:sz w:val="21"/>
        </w:rPr>
        <w:t xml:space="preserve"> </w:t>
      </w:r>
      <w:r>
        <w:rPr>
          <w:sz w:val="21"/>
        </w:rPr>
        <w:t>to</w:t>
      </w:r>
      <w:r>
        <w:rPr>
          <w:spacing w:val="-16"/>
          <w:sz w:val="21"/>
        </w:rPr>
        <w:t xml:space="preserve"> </w:t>
      </w:r>
      <w:r>
        <w:rPr>
          <w:sz w:val="21"/>
        </w:rPr>
        <w:t>the</w:t>
      </w:r>
      <w:r>
        <w:rPr>
          <w:spacing w:val="-13"/>
          <w:sz w:val="21"/>
        </w:rPr>
        <w:t xml:space="preserve"> </w:t>
      </w:r>
      <w:r>
        <w:rPr>
          <w:sz w:val="21"/>
        </w:rPr>
        <w:t>individual, informing them of their right to complain to the supervisory authority and to a judicial remedy without undue delay and at the latest within one month. Members of staff</w:t>
      </w:r>
      <w:r>
        <w:rPr>
          <w:spacing w:val="-32"/>
          <w:sz w:val="21"/>
        </w:rPr>
        <w:t xml:space="preserve"> </w:t>
      </w:r>
      <w:r>
        <w:rPr>
          <w:sz w:val="21"/>
        </w:rPr>
        <w:t>should refer to any guidance issued by the ICO on Subject Access Requests and consult the DPO before refusing a</w:t>
      </w:r>
      <w:r>
        <w:rPr>
          <w:spacing w:val="-7"/>
          <w:sz w:val="21"/>
        </w:rPr>
        <w:t xml:space="preserve"> </w:t>
      </w:r>
      <w:r>
        <w:rPr>
          <w:sz w:val="21"/>
        </w:rPr>
        <w:t>request.</w:t>
      </w:r>
    </w:p>
    <w:p w14:paraId="483F73D6" w14:textId="77777777" w:rsidR="00705970" w:rsidRDefault="00705970">
      <w:pPr>
        <w:pStyle w:val="BodyText"/>
        <w:spacing w:before="10"/>
        <w:rPr>
          <w:sz w:val="20"/>
        </w:rPr>
      </w:pPr>
    </w:p>
    <w:p w14:paraId="483F73D7" w14:textId="77777777" w:rsidR="00705970" w:rsidRDefault="003946B1">
      <w:pPr>
        <w:pStyle w:val="ListParagraph"/>
        <w:numPr>
          <w:ilvl w:val="1"/>
          <w:numId w:val="3"/>
        </w:numPr>
        <w:tabs>
          <w:tab w:val="left" w:pos="953"/>
        </w:tabs>
        <w:ind w:right="794"/>
        <w:rPr>
          <w:sz w:val="21"/>
        </w:rPr>
      </w:pPr>
      <w:r>
        <w:rPr>
          <w:sz w:val="21"/>
        </w:rPr>
        <w:t>Certain information may be exempt from disclosure so members of staff will need to consider what exemptions (if any) apply and decide whether you can rely on them. For example, information about third parties</w:t>
      </w:r>
      <w:r>
        <w:rPr>
          <w:spacing w:val="-44"/>
          <w:sz w:val="21"/>
        </w:rPr>
        <w:t xml:space="preserve"> </w:t>
      </w:r>
      <w:r>
        <w:rPr>
          <w:sz w:val="21"/>
        </w:rPr>
        <w:t>may be exempt from disclosure. In practice, this means</w:t>
      </w:r>
      <w:r>
        <w:rPr>
          <w:spacing w:val="-6"/>
          <w:sz w:val="21"/>
        </w:rPr>
        <w:t xml:space="preserve"> </w:t>
      </w:r>
      <w:r>
        <w:rPr>
          <w:sz w:val="21"/>
        </w:rPr>
        <w:t>that</w:t>
      </w:r>
      <w:r>
        <w:rPr>
          <w:spacing w:val="-6"/>
          <w:sz w:val="21"/>
        </w:rPr>
        <w:t xml:space="preserve"> </w:t>
      </w:r>
      <w:r>
        <w:rPr>
          <w:sz w:val="21"/>
        </w:rPr>
        <w:t>you</w:t>
      </w:r>
      <w:r>
        <w:rPr>
          <w:spacing w:val="-6"/>
          <w:sz w:val="21"/>
        </w:rPr>
        <w:t xml:space="preserve"> </w:t>
      </w:r>
      <w:r>
        <w:rPr>
          <w:sz w:val="21"/>
        </w:rPr>
        <w:t>may</w:t>
      </w:r>
      <w:r>
        <w:rPr>
          <w:spacing w:val="-7"/>
          <w:sz w:val="21"/>
        </w:rPr>
        <w:t xml:space="preserve"> </w:t>
      </w:r>
      <w:r>
        <w:rPr>
          <w:sz w:val="21"/>
        </w:rPr>
        <w:t>be</w:t>
      </w:r>
      <w:r>
        <w:rPr>
          <w:spacing w:val="-5"/>
          <w:sz w:val="21"/>
        </w:rPr>
        <w:t xml:space="preserve"> </w:t>
      </w:r>
      <w:r>
        <w:rPr>
          <w:sz w:val="21"/>
        </w:rPr>
        <w:t>entitled</w:t>
      </w:r>
      <w:r>
        <w:rPr>
          <w:spacing w:val="-6"/>
          <w:sz w:val="21"/>
        </w:rPr>
        <w:t xml:space="preserve"> </w:t>
      </w:r>
      <w:r>
        <w:rPr>
          <w:sz w:val="21"/>
        </w:rPr>
        <w:t>to</w:t>
      </w:r>
      <w:r>
        <w:rPr>
          <w:spacing w:val="-5"/>
          <w:sz w:val="21"/>
        </w:rPr>
        <w:t xml:space="preserve"> </w:t>
      </w:r>
      <w:r>
        <w:rPr>
          <w:sz w:val="21"/>
        </w:rPr>
        <w:t>withhold</w:t>
      </w:r>
      <w:r>
        <w:rPr>
          <w:spacing w:val="-6"/>
          <w:sz w:val="21"/>
        </w:rPr>
        <w:t xml:space="preserve"> </w:t>
      </w:r>
      <w:r>
        <w:rPr>
          <w:sz w:val="21"/>
        </w:rPr>
        <w:t>some</w:t>
      </w:r>
      <w:r>
        <w:rPr>
          <w:spacing w:val="-5"/>
          <w:sz w:val="21"/>
        </w:rPr>
        <w:t xml:space="preserve"> </w:t>
      </w:r>
      <w:r>
        <w:rPr>
          <w:sz w:val="21"/>
        </w:rPr>
        <w:t>documents</w:t>
      </w:r>
      <w:r>
        <w:rPr>
          <w:spacing w:val="-2"/>
          <w:sz w:val="21"/>
        </w:rPr>
        <w:t xml:space="preserve"> </w:t>
      </w:r>
      <w:r>
        <w:rPr>
          <w:sz w:val="21"/>
        </w:rPr>
        <w:t>entirely</w:t>
      </w:r>
      <w:r>
        <w:rPr>
          <w:spacing w:val="-8"/>
          <w:sz w:val="21"/>
        </w:rPr>
        <w:t xml:space="preserve"> </w:t>
      </w:r>
      <w:r>
        <w:rPr>
          <w:sz w:val="21"/>
        </w:rPr>
        <w:t>or</w:t>
      </w:r>
      <w:r>
        <w:rPr>
          <w:spacing w:val="-6"/>
          <w:sz w:val="21"/>
        </w:rPr>
        <w:t xml:space="preserve"> </w:t>
      </w:r>
      <w:r>
        <w:rPr>
          <w:sz w:val="21"/>
        </w:rPr>
        <w:t>you may</w:t>
      </w:r>
      <w:r>
        <w:rPr>
          <w:spacing w:val="-8"/>
          <w:sz w:val="21"/>
        </w:rPr>
        <w:t xml:space="preserve"> </w:t>
      </w:r>
      <w:r>
        <w:rPr>
          <w:sz w:val="21"/>
        </w:rPr>
        <w:t>need</w:t>
      </w:r>
      <w:r>
        <w:rPr>
          <w:spacing w:val="-5"/>
          <w:sz w:val="21"/>
        </w:rPr>
        <w:t xml:space="preserve"> </w:t>
      </w:r>
      <w:r>
        <w:rPr>
          <w:sz w:val="21"/>
        </w:rPr>
        <w:t xml:space="preserve">to redact parts of them. Care should be taken to ensure that documents are redacted properly. </w:t>
      </w:r>
      <w:r w:rsidR="00A84265">
        <w:rPr>
          <w:sz w:val="21"/>
        </w:rPr>
        <w:t xml:space="preserve">The school, as part of the GDPR SLA will liaise with the Data Protection Team (DPO) at the LA over any requests for </w:t>
      </w:r>
      <w:r>
        <w:rPr>
          <w:sz w:val="21"/>
        </w:rPr>
        <w:t xml:space="preserve">further advice or support from the DPO if </w:t>
      </w:r>
      <w:r w:rsidR="00A84265">
        <w:rPr>
          <w:sz w:val="21"/>
        </w:rPr>
        <w:t>we</w:t>
      </w:r>
      <w:r>
        <w:rPr>
          <w:sz w:val="21"/>
        </w:rPr>
        <w:t xml:space="preserve"> are unsure which exemptions</w:t>
      </w:r>
      <w:r>
        <w:rPr>
          <w:spacing w:val="-2"/>
          <w:sz w:val="21"/>
        </w:rPr>
        <w:t xml:space="preserve"> </w:t>
      </w:r>
      <w:r>
        <w:rPr>
          <w:sz w:val="21"/>
        </w:rPr>
        <w:t>apply.</w:t>
      </w:r>
    </w:p>
    <w:p w14:paraId="483F73D8" w14:textId="77777777" w:rsidR="00705970" w:rsidRDefault="00705970">
      <w:pPr>
        <w:pStyle w:val="BodyText"/>
        <w:spacing w:before="1"/>
      </w:pPr>
    </w:p>
    <w:p w14:paraId="483F73D9" w14:textId="77777777" w:rsidR="00705970" w:rsidRDefault="003946B1">
      <w:pPr>
        <w:pStyle w:val="ListParagraph"/>
        <w:numPr>
          <w:ilvl w:val="1"/>
          <w:numId w:val="3"/>
        </w:numPr>
        <w:tabs>
          <w:tab w:val="left" w:pos="953"/>
        </w:tabs>
        <w:ind w:right="793"/>
        <w:rPr>
          <w:sz w:val="21"/>
        </w:rPr>
      </w:pPr>
      <w:r>
        <w:rPr>
          <w:sz w:val="21"/>
        </w:rPr>
        <w:t>In the context of the School a subject access request is normally part of a broader complaint or concern from a Parent or may be connected to a disciplinary or grievance for an employee. Members of staff should therefore ensure that the broader context is taken</w:t>
      </w:r>
      <w:r>
        <w:rPr>
          <w:spacing w:val="-16"/>
          <w:sz w:val="21"/>
        </w:rPr>
        <w:t xml:space="preserve"> </w:t>
      </w:r>
      <w:r>
        <w:rPr>
          <w:sz w:val="21"/>
        </w:rPr>
        <w:t>into</w:t>
      </w:r>
      <w:r>
        <w:rPr>
          <w:spacing w:val="-16"/>
          <w:sz w:val="21"/>
        </w:rPr>
        <w:t xml:space="preserve"> </w:t>
      </w:r>
      <w:r>
        <w:rPr>
          <w:sz w:val="21"/>
        </w:rPr>
        <w:t>account</w:t>
      </w:r>
      <w:r>
        <w:rPr>
          <w:spacing w:val="-16"/>
          <w:sz w:val="21"/>
        </w:rPr>
        <w:t xml:space="preserve"> </w:t>
      </w:r>
      <w:r>
        <w:rPr>
          <w:sz w:val="21"/>
        </w:rPr>
        <w:t>when</w:t>
      </w:r>
      <w:r>
        <w:rPr>
          <w:spacing w:val="-15"/>
          <w:sz w:val="21"/>
        </w:rPr>
        <w:t xml:space="preserve"> </w:t>
      </w:r>
      <w:r>
        <w:rPr>
          <w:sz w:val="21"/>
        </w:rPr>
        <w:t>responding</w:t>
      </w:r>
      <w:r>
        <w:rPr>
          <w:spacing w:val="-16"/>
          <w:sz w:val="21"/>
        </w:rPr>
        <w:t xml:space="preserve"> </w:t>
      </w:r>
      <w:r>
        <w:rPr>
          <w:sz w:val="21"/>
        </w:rPr>
        <w:t>to</w:t>
      </w:r>
      <w:r>
        <w:rPr>
          <w:spacing w:val="-16"/>
          <w:sz w:val="21"/>
        </w:rPr>
        <w:t xml:space="preserve"> </w:t>
      </w:r>
      <w:r>
        <w:rPr>
          <w:sz w:val="21"/>
        </w:rPr>
        <w:t>a</w:t>
      </w:r>
      <w:r>
        <w:rPr>
          <w:spacing w:val="-16"/>
          <w:sz w:val="21"/>
        </w:rPr>
        <w:t xml:space="preserve"> </w:t>
      </w:r>
      <w:r>
        <w:rPr>
          <w:sz w:val="21"/>
        </w:rPr>
        <w:t>request</w:t>
      </w:r>
      <w:r>
        <w:rPr>
          <w:spacing w:val="-17"/>
          <w:sz w:val="21"/>
        </w:rPr>
        <w:t xml:space="preserve"> </w:t>
      </w:r>
      <w:r>
        <w:rPr>
          <w:sz w:val="21"/>
        </w:rPr>
        <w:t>and</w:t>
      </w:r>
      <w:r>
        <w:rPr>
          <w:spacing w:val="-17"/>
          <w:sz w:val="21"/>
        </w:rPr>
        <w:t xml:space="preserve"> </w:t>
      </w:r>
      <w:r>
        <w:rPr>
          <w:sz w:val="21"/>
        </w:rPr>
        <w:t>seek</w:t>
      </w:r>
      <w:r>
        <w:rPr>
          <w:spacing w:val="-13"/>
          <w:sz w:val="21"/>
        </w:rPr>
        <w:t xml:space="preserve"> </w:t>
      </w:r>
      <w:r>
        <w:rPr>
          <w:sz w:val="21"/>
        </w:rPr>
        <w:t>advice</w:t>
      </w:r>
      <w:r>
        <w:rPr>
          <w:spacing w:val="-16"/>
          <w:sz w:val="21"/>
        </w:rPr>
        <w:t xml:space="preserve"> </w:t>
      </w:r>
      <w:r>
        <w:rPr>
          <w:sz w:val="21"/>
        </w:rPr>
        <w:t>if</w:t>
      </w:r>
      <w:r>
        <w:rPr>
          <w:spacing w:val="-14"/>
          <w:sz w:val="21"/>
        </w:rPr>
        <w:t xml:space="preserve"> </w:t>
      </w:r>
      <w:r>
        <w:rPr>
          <w:sz w:val="21"/>
        </w:rPr>
        <w:t>required</w:t>
      </w:r>
      <w:r>
        <w:rPr>
          <w:spacing w:val="-15"/>
          <w:sz w:val="21"/>
        </w:rPr>
        <w:t xml:space="preserve"> </w:t>
      </w:r>
      <w:r>
        <w:rPr>
          <w:sz w:val="21"/>
        </w:rPr>
        <w:t>on</w:t>
      </w:r>
      <w:r>
        <w:rPr>
          <w:spacing w:val="-18"/>
          <w:sz w:val="21"/>
        </w:rPr>
        <w:t xml:space="preserve"> </w:t>
      </w:r>
      <w:r>
        <w:rPr>
          <w:sz w:val="21"/>
        </w:rPr>
        <w:t>managing the broader issue and the response to the</w:t>
      </w:r>
      <w:r>
        <w:rPr>
          <w:spacing w:val="-10"/>
          <w:sz w:val="21"/>
        </w:rPr>
        <w:t xml:space="preserve"> </w:t>
      </w:r>
      <w:r>
        <w:rPr>
          <w:sz w:val="21"/>
        </w:rPr>
        <w:t>request.</w:t>
      </w:r>
    </w:p>
    <w:p w14:paraId="483F73DA" w14:textId="77777777" w:rsidR="00437EA6" w:rsidRPr="00437EA6" w:rsidRDefault="00437EA6" w:rsidP="00437EA6">
      <w:pPr>
        <w:pStyle w:val="ListParagraph"/>
        <w:rPr>
          <w:sz w:val="21"/>
        </w:rPr>
      </w:pPr>
    </w:p>
    <w:p w14:paraId="483F73DB" w14:textId="77777777" w:rsidR="00437EA6" w:rsidRDefault="00437EA6">
      <w:pPr>
        <w:pStyle w:val="ListParagraph"/>
        <w:numPr>
          <w:ilvl w:val="1"/>
          <w:numId w:val="3"/>
        </w:numPr>
        <w:tabs>
          <w:tab w:val="left" w:pos="953"/>
        </w:tabs>
        <w:ind w:right="793"/>
        <w:rPr>
          <w:sz w:val="21"/>
        </w:rPr>
      </w:pPr>
      <w:r>
        <w:rPr>
          <w:sz w:val="21"/>
        </w:rPr>
        <w:t>The school maintains a SAR or Access to Pupil Record log. See Appendix 2.</w:t>
      </w:r>
    </w:p>
    <w:p w14:paraId="483F73DC" w14:textId="77777777" w:rsidR="00705970" w:rsidRDefault="00705970">
      <w:pPr>
        <w:pStyle w:val="BodyText"/>
        <w:spacing w:before="1"/>
      </w:pPr>
    </w:p>
    <w:p w14:paraId="7E494FF2" w14:textId="77777777" w:rsidR="001024DC" w:rsidRDefault="001024DC">
      <w:pPr>
        <w:pStyle w:val="BodyText"/>
        <w:spacing w:before="1"/>
      </w:pPr>
    </w:p>
    <w:p w14:paraId="483F73DD" w14:textId="77777777" w:rsidR="00705970" w:rsidRDefault="003946B1">
      <w:pPr>
        <w:pStyle w:val="Heading1"/>
        <w:numPr>
          <w:ilvl w:val="0"/>
          <w:numId w:val="3"/>
        </w:numPr>
        <w:tabs>
          <w:tab w:val="left" w:pos="952"/>
          <w:tab w:val="left" w:pos="953"/>
        </w:tabs>
      </w:pPr>
      <w:r>
        <w:lastRenderedPageBreak/>
        <w:t>Providing information over the</w:t>
      </w:r>
      <w:r>
        <w:rPr>
          <w:spacing w:val="-4"/>
        </w:rPr>
        <w:t xml:space="preserve"> </w:t>
      </w:r>
      <w:r>
        <w:t>telephone</w:t>
      </w:r>
    </w:p>
    <w:p w14:paraId="483F73DF" w14:textId="77777777" w:rsidR="00705970" w:rsidRDefault="003946B1">
      <w:pPr>
        <w:pStyle w:val="BodyText"/>
        <w:spacing w:before="1"/>
        <w:rPr>
          <w:b/>
          <w:sz w:val="24"/>
        </w:rPr>
      </w:pPr>
      <w:r>
        <w:rPr>
          <w:noProof/>
          <w:lang w:val="en-US" w:eastAsia="en-US" w:bidi="ar-SA"/>
        </w:rPr>
        <mc:AlternateContent>
          <mc:Choice Requires="wps">
            <w:drawing>
              <wp:anchor distT="0" distB="0" distL="0" distR="0" simplePos="0" relativeHeight="251658240" behindDoc="1" locked="0" layoutInCell="1" allowOverlap="1" wp14:anchorId="483F75A8" wp14:editId="483F75A9">
                <wp:simplePos x="0" y="0"/>
                <wp:positionH relativeFrom="page">
                  <wp:posOffset>914400</wp:posOffset>
                </wp:positionH>
                <wp:positionV relativeFrom="paragraph">
                  <wp:posOffset>204470</wp:posOffset>
                </wp:positionV>
                <wp:extent cx="1829435" cy="0"/>
                <wp:effectExtent l="9525" t="8255" r="8890" b="10795"/>
                <wp:wrapTopAndBottom/>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3"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48pt" from="1in,16.1pt" to="216.05pt,16.1pt" w14:anchorId="594E9D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GSHAIAAEE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">
                <w10:wrap type="topAndBottom" anchorx="page"/>
              </v:line>
            </w:pict>
          </mc:Fallback>
        </mc:AlternateContent>
      </w:r>
    </w:p>
    <w:p w14:paraId="483F73E1" w14:textId="77777777" w:rsidR="00705970" w:rsidRDefault="003946B1">
      <w:pPr>
        <w:pStyle w:val="ListParagraph"/>
        <w:numPr>
          <w:ilvl w:val="1"/>
          <w:numId w:val="3"/>
        </w:numPr>
        <w:tabs>
          <w:tab w:val="left" w:pos="953"/>
        </w:tabs>
        <w:spacing w:before="79"/>
        <w:ind w:right="796"/>
        <w:rPr>
          <w:sz w:val="21"/>
        </w:rPr>
      </w:pPr>
      <w:r>
        <w:rPr>
          <w:sz w:val="21"/>
        </w:rPr>
        <w:t>Any member of staff dealing with telephone enquiries should be careful about disclosing any Personal Data held by the Schools whilst also applying common sense to the particular circumstances. In particular, they</w:t>
      </w:r>
      <w:r>
        <w:rPr>
          <w:spacing w:val="-10"/>
          <w:sz w:val="21"/>
        </w:rPr>
        <w:t xml:space="preserve"> </w:t>
      </w:r>
      <w:r>
        <w:rPr>
          <w:sz w:val="21"/>
        </w:rPr>
        <w:t>should:</w:t>
      </w:r>
    </w:p>
    <w:p w14:paraId="483F73E2" w14:textId="77777777" w:rsidR="00705970" w:rsidRDefault="00705970">
      <w:pPr>
        <w:pStyle w:val="BodyText"/>
        <w:spacing w:before="8"/>
        <w:rPr>
          <w:sz w:val="20"/>
        </w:rPr>
      </w:pPr>
    </w:p>
    <w:p w14:paraId="483F73E3" w14:textId="77777777" w:rsidR="00705970" w:rsidRDefault="003946B1">
      <w:pPr>
        <w:pStyle w:val="ListParagraph"/>
        <w:numPr>
          <w:ilvl w:val="2"/>
          <w:numId w:val="3"/>
        </w:numPr>
        <w:tabs>
          <w:tab w:val="left" w:pos="1801"/>
          <w:tab w:val="left" w:pos="1802"/>
        </w:tabs>
        <w:ind w:right="793"/>
        <w:rPr>
          <w:sz w:val="21"/>
        </w:rPr>
      </w:pPr>
      <w:r>
        <w:rPr>
          <w:sz w:val="21"/>
        </w:rPr>
        <w:t>Check</w:t>
      </w:r>
      <w:r>
        <w:rPr>
          <w:spacing w:val="-12"/>
          <w:sz w:val="21"/>
        </w:rPr>
        <w:t xml:space="preserve"> </w:t>
      </w:r>
      <w:r>
        <w:rPr>
          <w:sz w:val="21"/>
        </w:rPr>
        <w:t>the</w:t>
      </w:r>
      <w:r>
        <w:rPr>
          <w:spacing w:val="-13"/>
          <w:sz w:val="21"/>
        </w:rPr>
        <w:t xml:space="preserve"> </w:t>
      </w:r>
      <w:r>
        <w:rPr>
          <w:sz w:val="21"/>
        </w:rPr>
        <w:t>caller’s</w:t>
      </w:r>
      <w:r>
        <w:rPr>
          <w:spacing w:val="-13"/>
          <w:sz w:val="21"/>
        </w:rPr>
        <w:t xml:space="preserve"> </w:t>
      </w:r>
      <w:r>
        <w:rPr>
          <w:sz w:val="21"/>
        </w:rPr>
        <w:t>identity</w:t>
      </w:r>
      <w:r>
        <w:rPr>
          <w:spacing w:val="-16"/>
          <w:sz w:val="21"/>
        </w:rPr>
        <w:t xml:space="preserve"> </w:t>
      </w:r>
      <w:r>
        <w:rPr>
          <w:sz w:val="21"/>
        </w:rPr>
        <w:t>to</w:t>
      </w:r>
      <w:r>
        <w:rPr>
          <w:spacing w:val="-13"/>
          <w:sz w:val="21"/>
        </w:rPr>
        <w:t xml:space="preserve"> </w:t>
      </w:r>
      <w:r>
        <w:rPr>
          <w:sz w:val="21"/>
        </w:rPr>
        <w:t>make</w:t>
      </w:r>
      <w:r>
        <w:rPr>
          <w:spacing w:val="-13"/>
          <w:sz w:val="21"/>
        </w:rPr>
        <w:t xml:space="preserve"> </w:t>
      </w:r>
      <w:r>
        <w:rPr>
          <w:sz w:val="21"/>
        </w:rPr>
        <w:t>sure</w:t>
      </w:r>
      <w:r>
        <w:rPr>
          <w:spacing w:val="-14"/>
          <w:sz w:val="21"/>
        </w:rPr>
        <w:t xml:space="preserve"> </w:t>
      </w:r>
      <w:r>
        <w:rPr>
          <w:sz w:val="21"/>
        </w:rPr>
        <w:t>that</w:t>
      </w:r>
      <w:r>
        <w:rPr>
          <w:spacing w:val="-14"/>
          <w:sz w:val="21"/>
        </w:rPr>
        <w:t xml:space="preserve"> </w:t>
      </w:r>
      <w:r>
        <w:rPr>
          <w:sz w:val="21"/>
        </w:rPr>
        <w:t>information</w:t>
      </w:r>
      <w:r>
        <w:rPr>
          <w:spacing w:val="-13"/>
          <w:sz w:val="21"/>
        </w:rPr>
        <w:t xml:space="preserve"> </w:t>
      </w:r>
      <w:r>
        <w:rPr>
          <w:sz w:val="21"/>
        </w:rPr>
        <w:t>is</w:t>
      </w:r>
      <w:r>
        <w:rPr>
          <w:spacing w:val="-13"/>
          <w:sz w:val="21"/>
        </w:rPr>
        <w:t xml:space="preserve"> </w:t>
      </w:r>
      <w:r>
        <w:rPr>
          <w:sz w:val="21"/>
        </w:rPr>
        <w:t>only</w:t>
      </w:r>
      <w:r>
        <w:rPr>
          <w:spacing w:val="-16"/>
          <w:sz w:val="21"/>
        </w:rPr>
        <w:t xml:space="preserve"> </w:t>
      </w:r>
      <w:r>
        <w:rPr>
          <w:sz w:val="21"/>
        </w:rPr>
        <w:t>given</w:t>
      </w:r>
      <w:r>
        <w:rPr>
          <w:spacing w:val="-14"/>
          <w:sz w:val="21"/>
        </w:rPr>
        <w:t xml:space="preserve"> </w:t>
      </w:r>
      <w:r>
        <w:rPr>
          <w:sz w:val="21"/>
        </w:rPr>
        <w:t>to</w:t>
      </w:r>
      <w:r>
        <w:rPr>
          <w:spacing w:val="-13"/>
          <w:sz w:val="21"/>
        </w:rPr>
        <w:t xml:space="preserve"> </w:t>
      </w:r>
      <w:r>
        <w:rPr>
          <w:sz w:val="21"/>
        </w:rPr>
        <w:t>a</w:t>
      </w:r>
      <w:r>
        <w:rPr>
          <w:spacing w:val="-13"/>
          <w:sz w:val="21"/>
        </w:rPr>
        <w:t xml:space="preserve"> </w:t>
      </w:r>
      <w:r>
        <w:rPr>
          <w:sz w:val="21"/>
        </w:rPr>
        <w:t>person who is entitled to</w:t>
      </w:r>
      <w:r>
        <w:rPr>
          <w:spacing w:val="-5"/>
          <w:sz w:val="21"/>
        </w:rPr>
        <w:t xml:space="preserve"> </w:t>
      </w:r>
      <w:r>
        <w:rPr>
          <w:sz w:val="21"/>
        </w:rPr>
        <w:t>it.</w:t>
      </w:r>
    </w:p>
    <w:p w14:paraId="483F73E4" w14:textId="77777777" w:rsidR="00705970" w:rsidRDefault="00705970">
      <w:pPr>
        <w:pStyle w:val="BodyText"/>
      </w:pPr>
    </w:p>
    <w:p w14:paraId="483F73E5" w14:textId="77777777" w:rsidR="00705970" w:rsidRDefault="003946B1">
      <w:pPr>
        <w:pStyle w:val="ListParagraph"/>
        <w:numPr>
          <w:ilvl w:val="2"/>
          <w:numId w:val="3"/>
        </w:numPr>
        <w:tabs>
          <w:tab w:val="left" w:pos="1801"/>
          <w:tab w:val="left" w:pos="1802"/>
        </w:tabs>
        <w:ind w:right="800"/>
        <w:rPr>
          <w:sz w:val="21"/>
        </w:rPr>
      </w:pPr>
      <w:r>
        <w:rPr>
          <w:sz w:val="21"/>
        </w:rPr>
        <w:t>Suggest that the caller put their request in writing if they are not sure about the caller’s identity and where their identity cannot be</w:t>
      </w:r>
      <w:r>
        <w:rPr>
          <w:spacing w:val="-21"/>
          <w:sz w:val="21"/>
        </w:rPr>
        <w:t xml:space="preserve"> </w:t>
      </w:r>
      <w:r>
        <w:rPr>
          <w:sz w:val="21"/>
        </w:rPr>
        <w:t>checked.</w:t>
      </w:r>
    </w:p>
    <w:p w14:paraId="483F73E6" w14:textId="77777777" w:rsidR="00705970" w:rsidRDefault="00705970">
      <w:pPr>
        <w:pStyle w:val="BodyText"/>
        <w:spacing w:before="10"/>
        <w:rPr>
          <w:sz w:val="20"/>
        </w:rPr>
      </w:pPr>
    </w:p>
    <w:p w14:paraId="483F73E7" w14:textId="77777777" w:rsidR="00705970" w:rsidRDefault="003946B1">
      <w:pPr>
        <w:pStyle w:val="ListParagraph"/>
        <w:numPr>
          <w:ilvl w:val="2"/>
          <w:numId w:val="3"/>
        </w:numPr>
        <w:tabs>
          <w:tab w:val="left" w:pos="1801"/>
          <w:tab w:val="left" w:pos="1802"/>
        </w:tabs>
        <w:ind w:right="794"/>
        <w:rPr>
          <w:sz w:val="21"/>
        </w:rPr>
      </w:pPr>
      <w:r>
        <w:rPr>
          <w:sz w:val="21"/>
        </w:rPr>
        <w:t>Refer to their line manager or the DPO for assistance in difficult situations. No- one should feel pressurised into disclosing personal</w:t>
      </w:r>
      <w:r>
        <w:rPr>
          <w:spacing w:val="-8"/>
          <w:sz w:val="21"/>
        </w:rPr>
        <w:t xml:space="preserve"> </w:t>
      </w:r>
      <w:r>
        <w:rPr>
          <w:sz w:val="21"/>
        </w:rPr>
        <w:t>information.</w:t>
      </w:r>
    </w:p>
    <w:p w14:paraId="483F73E8" w14:textId="77777777" w:rsidR="00705970" w:rsidRDefault="00705970">
      <w:pPr>
        <w:pStyle w:val="BodyText"/>
        <w:spacing w:before="1"/>
      </w:pPr>
    </w:p>
    <w:p w14:paraId="483F73E9" w14:textId="77777777" w:rsidR="00705970" w:rsidRDefault="003946B1">
      <w:pPr>
        <w:pStyle w:val="Heading1"/>
        <w:numPr>
          <w:ilvl w:val="0"/>
          <w:numId w:val="3"/>
        </w:numPr>
        <w:tabs>
          <w:tab w:val="left" w:pos="952"/>
          <w:tab w:val="left" w:pos="953"/>
        </w:tabs>
      </w:pPr>
      <w:r>
        <w:t>Authorised</w:t>
      </w:r>
      <w:r>
        <w:rPr>
          <w:spacing w:val="-1"/>
        </w:rPr>
        <w:t xml:space="preserve"> </w:t>
      </w:r>
      <w:r>
        <w:t>disclosures</w:t>
      </w:r>
    </w:p>
    <w:p w14:paraId="483F73EA" w14:textId="77777777" w:rsidR="00705970" w:rsidRDefault="00705970">
      <w:pPr>
        <w:pStyle w:val="BodyText"/>
        <w:spacing w:before="8"/>
        <w:rPr>
          <w:b/>
          <w:sz w:val="20"/>
        </w:rPr>
      </w:pPr>
    </w:p>
    <w:p w14:paraId="483F73EB" w14:textId="77777777" w:rsidR="00705970" w:rsidRDefault="003946B1">
      <w:pPr>
        <w:pStyle w:val="ListParagraph"/>
        <w:numPr>
          <w:ilvl w:val="1"/>
          <w:numId w:val="3"/>
        </w:numPr>
        <w:tabs>
          <w:tab w:val="left" w:pos="952"/>
          <w:tab w:val="left" w:pos="953"/>
        </w:tabs>
        <w:rPr>
          <w:sz w:val="21"/>
        </w:rPr>
      </w:pPr>
      <w:r>
        <w:rPr>
          <w:sz w:val="21"/>
        </w:rPr>
        <w:t>The School will only disclose data about individuals if one of the lawful bases</w:t>
      </w:r>
      <w:r>
        <w:rPr>
          <w:spacing w:val="-17"/>
          <w:sz w:val="21"/>
        </w:rPr>
        <w:t xml:space="preserve"> </w:t>
      </w:r>
      <w:r>
        <w:rPr>
          <w:sz w:val="21"/>
        </w:rPr>
        <w:t>apply.</w:t>
      </w:r>
    </w:p>
    <w:p w14:paraId="483F73EC" w14:textId="77777777" w:rsidR="00705970" w:rsidRDefault="00705970">
      <w:pPr>
        <w:pStyle w:val="BodyText"/>
        <w:spacing w:before="9"/>
        <w:rPr>
          <w:sz w:val="20"/>
        </w:rPr>
      </w:pPr>
    </w:p>
    <w:p w14:paraId="483F73ED" w14:textId="77777777" w:rsidR="00705970" w:rsidRDefault="003946B1">
      <w:pPr>
        <w:pStyle w:val="ListParagraph"/>
        <w:numPr>
          <w:ilvl w:val="1"/>
          <w:numId w:val="3"/>
        </w:numPr>
        <w:tabs>
          <w:tab w:val="left" w:pos="953"/>
        </w:tabs>
        <w:ind w:right="797"/>
        <w:rPr>
          <w:sz w:val="21"/>
        </w:rPr>
      </w:pPr>
      <w:r>
        <w:rPr>
          <w:sz w:val="21"/>
        </w:rPr>
        <w:t>Only authorised and trained staff are allowed to make external disclosures of Personal Data. The School will regularly share Personal Data with third parties where it is lawful and appropriate to do so including, but not limited to, the</w:t>
      </w:r>
      <w:r>
        <w:rPr>
          <w:spacing w:val="-18"/>
          <w:sz w:val="21"/>
        </w:rPr>
        <w:t xml:space="preserve"> </w:t>
      </w:r>
      <w:r>
        <w:rPr>
          <w:sz w:val="21"/>
        </w:rPr>
        <w:t>following:</w:t>
      </w:r>
    </w:p>
    <w:p w14:paraId="483F73EE" w14:textId="77777777" w:rsidR="00705970" w:rsidRDefault="00705970">
      <w:pPr>
        <w:pStyle w:val="BodyText"/>
        <w:spacing w:before="7"/>
      </w:pPr>
    </w:p>
    <w:tbl>
      <w:tblPr>
        <w:tblW w:w="0" w:type="auto"/>
        <w:tblInd w:w="909" w:type="dxa"/>
        <w:tblLayout w:type="fixed"/>
        <w:tblCellMar>
          <w:left w:w="0" w:type="dxa"/>
          <w:right w:w="0" w:type="dxa"/>
        </w:tblCellMar>
        <w:tblLook w:val="01E0" w:firstRow="1" w:lastRow="1" w:firstColumn="1" w:lastColumn="1" w:noHBand="0" w:noVBand="0"/>
      </w:tblPr>
      <w:tblGrid>
        <w:gridCol w:w="826"/>
        <w:gridCol w:w="6722"/>
        <w:gridCol w:w="723"/>
      </w:tblGrid>
      <w:tr w:rsidR="00705970" w14:paraId="483F73F2" w14:textId="77777777">
        <w:trPr>
          <w:trHeight w:val="357"/>
        </w:trPr>
        <w:tc>
          <w:tcPr>
            <w:tcW w:w="826" w:type="dxa"/>
          </w:tcPr>
          <w:p w14:paraId="483F73EF" w14:textId="77777777" w:rsidR="00705970" w:rsidRDefault="003946B1">
            <w:pPr>
              <w:pStyle w:val="TableParagraph"/>
              <w:spacing w:before="0" w:line="236" w:lineRule="exact"/>
              <w:rPr>
                <w:sz w:val="21"/>
              </w:rPr>
            </w:pPr>
            <w:r>
              <w:rPr>
                <w:sz w:val="21"/>
              </w:rPr>
              <w:t>14.2.1</w:t>
            </w:r>
          </w:p>
        </w:tc>
        <w:tc>
          <w:tcPr>
            <w:tcW w:w="6722" w:type="dxa"/>
          </w:tcPr>
          <w:p w14:paraId="483F73F0" w14:textId="77777777" w:rsidR="00705970" w:rsidRDefault="003946B1">
            <w:pPr>
              <w:pStyle w:val="TableParagraph"/>
              <w:spacing w:before="0" w:line="236" w:lineRule="exact"/>
              <w:ind w:left="73"/>
              <w:rPr>
                <w:sz w:val="21"/>
              </w:rPr>
            </w:pPr>
            <w:r>
              <w:rPr>
                <w:sz w:val="21"/>
              </w:rPr>
              <w:t>Local Authorities</w:t>
            </w:r>
          </w:p>
        </w:tc>
        <w:tc>
          <w:tcPr>
            <w:tcW w:w="723" w:type="dxa"/>
            <w:vMerge w:val="restart"/>
          </w:tcPr>
          <w:p w14:paraId="483F73F1" w14:textId="77777777" w:rsidR="00705970" w:rsidRDefault="00705970">
            <w:pPr>
              <w:pStyle w:val="TableParagraph"/>
              <w:spacing w:before="0"/>
              <w:ind w:left="0"/>
              <w:rPr>
                <w:rFonts w:ascii="Times New Roman"/>
                <w:sz w:val="20"/>
              </w:rPr>
            </w:pPr>
          </w:p>
        </w:tc>
      </w:tr>
      <w:tr w:rsidR="00705970" w14:paraId="483F73F6" w14:textId="77777777">
        <w:trPr>
          <w:trHeight w:val="481"/>
        </w:trPr>
        <w:tc>
          <w:tcPr>
            <w:tcW w:w="826" w:type="dxa"/>
          </w:tcPr>
          <w:p w14:paraId="483F73F3" w14:textId="77777777" w:rsidR="00705970" w:rsidRDefault="003946B1">
            <w:pPr>
              <w:pStyle w:val="TableParagraph"/>
              <w:spacing w:before="116"/>
              <w:rPr>
                <w:sz w:val="21"/>
              </w:rPr>
            </w:pPr>
            <w:r>
              <w:rPr>
                <w:sz w:val="21"/>
              </w:rPr>
              <w:t>14.2.2</w:t>
            </w:r>
          </w:p>
        </w:tc>
        <w:tc>
          <w:tcPr>
            <w:tcW w:w="6722" w:type="dxa"/>
          </w:tcPr>
          <w:p w14:paraId="483F73F4" w14:textId="77777777" w:rsidR="00705970" w:rsidRDefault="003946B1">
            <w:pPr>
              <w:pStyle w:val="TableParagraph"/>
              <w:spacing w:before="116"/>
              <w:ind w:left="73"/>
              <w:rPr>
                <w:sz w:val="21"/>
              </w:rPr>
            </w:pPr>
            <w:r>
              <w:rPr>
                <w:sz w:val="21"/>
              </w:rPr>
              <w:t>the Department for Education</w:t>
            </w:r>
          </w:p>
        </w:tc>
        <w:tc>
          <w:tcPr>
            <w:tcW w:w="723" w:type="dxa"/>
            <w:vMerge/>
            <w:tcBorders>
              <w:top w:val="nil"/>
            </w:tcBorders>
          </w:tcPr>
          <w:p w14:paraId="483F73F5" w14:textId="77777777" w:rsidR="00705970" w:rsidRDefault="00705970">
            <w:pPr>
              <w:rPr>
                <w:sz w:val="2"/>
                <w:szCs w:val="2"/>
              </w:rPr>
            </w:pPr>
          </w:p>
        </w:tc>
      </w:tr>
      <w:tr w:rsidR="00705970" w14:paraId="483F73FA" w14:textId="77777777">
        <w:trPr>
          <w:trHeight w:val="481"/>
        </w:trPr>
        <w:tc>
          <w:tcPr>
            <w:tcW w:w="826" w:type="dxa"/>
          </w:tcPr>
          <w:p w14:paraId="483F73F7" w14:textId="77777777" w:rsidR="00705970" w:rsidRDefault="003946B1">
            <w:pPr>
              <w:pStyle w:val="TableParagraph"/>
              <w:rPr>
                <w:sz w:val="21"/>
              </w:rPr>
            </w:pPr>
            <w:r>
              <w:rPr>
                <w:sz w:val="21"/>
              </w:rPr>
              <w:t>14.2.3</w:t>
            </w:r>
          </w:p>
        </w:tc>
        <w:tc>
          <w:tcPr>
            <w:tcW w:w="6722" w:type="dxa"/>
          </w:tcPr>
          <w:p w14:paraId="483F73F8" w14:textId="77777777" w:rsidR="00705970" w:rsidRDefault="003946B1">
            <w:pPr>
              <w:pStyle w:val="TableParagraph"/>
              <w:ind w:left="73"/>
              <w:rPr>
                <w:sz w:val="21"/>
              </w:rPr>
            </w:pPr>
            <w:r>
              <w:rPr>
                <w:sz w:val="21"/>
              </w:rPr>
              <w:t>the Disclosure and Barring Service</w:t>
            </w:r>
          </w:p>
        </w:tc>
        <w:tc>
          <w:tcPr>
            <w:tcW w:w="723" w:type="dxa"/>
            <w:vMerge/>
            <w:tcBorders>
              <w:top w:val="nil"/>
            </w:tcBorders>
          </w:tcPr>
          <w:p w14:paraId="483F73F9" w14:textId="77777777" w:rsidR="00705970" w:rsidRDefault="00705970">
            <w:pPr>
              <w:rPr>
                <w:sz w:val="2"/>
                <w:szCs w:val="2"/>
              </w:rPr>
            </w:pPr>
          </w:p>
        </w:tc>
      </w:tr>
      <w:tr w:rsidR="00705970" w14:paraId="483F73FE" w14:textId="77777777">
        <w:trPr>
          <w:trHeight w:val="481"/>
        </w:trPr>
        <w:tc>
          <w:tcPr>
            <w:tcW w:w="826" w:type="dxa"/>
          </w:tcPr>
          <w:p w14:paraId="483F73FB" w14:textId="77777777" w:rsidR="00705970" w:rsidRDefault="003946B1">
            <w:pPr>
              <w:pStyle w:val="TableParagraph"/>
              <w:spacing w:before="116"/>
              <w:rPr>
                <w:sz w:val="21"/>
              </w:rPr>
            </w:pPr>
            <w:r>
              <w:rPr>
                <w:sz w:val="21"/>
              </w:rPr>
              <w:t>14.2.4</w:t>
            </w:r>
          </w:p>
        </w:tc>
        <w:tc>
          <w:tcPr>
            <w:tcW w:w="6722" w:type="dxa"/>
          </w:tcPr>
          <w:p w14:paraId="483F73FC" w14:textId="77777777" w:rsidR="00705970" w:rsidRDefault="003946B1">
            <w:pPr>
              <w:pStyle w:val="TableParagraph"/>
              <w:spacing w:before="116"/>
              <w:ind w:left="73"/>
              <w:rPr>
                <w:sz w:val="21"/>
              </w:rPr>
            </w:pPr>
            <w:r>
              <w:rPr>
                <w:sz w:val="21"/>
              </w:rPr>
              <w:t>the Teaching Regulation Agency</w:t>
            </w:r>
            <w:r w:rsidR="00A84265">
              <w:rPr>
                <w:sz w:val="21"/>
              </w:rPr>
              <w:t>, EWC</w:t>
            </w:r>
          </w:p>
        </w:tc>
        <w:tc>
          <w:tcPr>
            <w:tcW w:w="723" w:type="dxa"/>
            <w:vMerge/>
            <w:tcBorders>
              <w:top w:val="nil"/>
            </w:tcBorders>
          </w:tcPr>
          <w:p w14:paraId="483F73FD" w14:textId="77777777" w:rsidR="00705970" w:rsidRDefault="00705970">
            <w:pPr>
              <w:rPr>
                <w:sz w:val="2"/>
                <w:szCs w:val="2"/>
              </w:rPr>
            </w:pPr>
          </w:p>
        </w:tc>
      </w:tr>
      <w:tr w:rsidR="00705970" w14:paraId="483F7402" w14:textId="77777777">
        <w:trPr>
          <w:trHeight w:val="482"/>
        </w:trPr>
        <w:tc>
          <w:tcPr>
            <w:tcW w:w="826" w:type="dxa"/>
          </w:tcPr>
          <w:p w14:paraId="483F73FF" w14:textId="77777777" w:rsidR="00705970" w:rsidRDefault="003946B1">
            <w:pPr>
              <w:pStyle w:val="TableParagraph"/>
              <w:rPr>
                <w:sz w:val="21"/>
              </w:rPr>
            </w:pPr>
            <w:r>
              <w:rPr>
                <w:sz w:val="21"/>
              </w:rPr>
              <w:t>14.2.5</w:t>
            </w:r>
          </w:p>
        </w:tc>
        <w:tc>
          <w:tcPr>
            <w:tcW w:w="6722" w:type="dxa"/>
          </w:tcPr>
          <w:p w14:paraId="483F7400" w14:textId="77777777" w:rsidR="00705970" w:rsidRDefault="003946B1">
            <w:pPr>
              <w:pStyle w:val="TableParagraph"/>
              <w:ind w:left="73"/>
              <w:rPr>
                <w:sz w:val="21"/>
              </w:rPr>
            </w:pPr>
            <w:r>
              <w:rPr>
                <w:sz w:val="21"/>
              </w:rPr>
              <w:t>the Teachers’ Pension Service</w:t>
            </w:r>
          </w:p>
        </w:tc>
        <w:tc>
          <w:tcPr>
            <w:tcW w:w="723" w:type="dxa"/>
            <w:vMerge/>
            <w:tcBorders>
              <w:top w:val="nil"/>
            </w:tcBorders>
          </w:tcPr>
          <w:p w14:paraId="483F7401" w14:textId="77777777" w:rsidR="00705970" w:rsidRDefault="00705970">
            <w:pPr>
              <w:rPr>
                <w:sz w:val="2"/>
                <w:szCs w:val="2"/>
              </w:rPr>
            </w:pPr>
          </w:p>
        </w:tc>
      </w:tr>
      <w:tr w:rsidR="00705970" w14:paraId="483F7406" w14:textId="77777777">
        <w:trPr>
          <w:trHeight w:val="481"/>
        </w:trPr>
        <w:tc>
          <w:tcPr>
            <w:tcW w:w="826" w:type="dxa"/>
          </w:tcPr>
          <w:p w14:paraId="483F7403" w14:textId="77777777" w:rsidR="00705970" w:rsidRDefault="003946B1">
            <w:pPr>
              <w:pStyle w:val="TableParagraph"/>
              <w:rPr>
                <w:sz w:val="21"/>
              </w:rPr>
            </w:pPr>
            <w:r>
              <w:rPr>
                <w:sz w:val="21"/>
              </w:rPr>
              <w:t>14.2.6</w:t>
            </w:r>
          </w:p>
        </w:tc>
        <w:tc>
          <w:tcPr>
            <w:tcW w:w="6722" w:type="dxa"/>
          </w:tcPr>
          <w:p w14:paraId="483F7404" w14:textId="77777777" w:rsidR="00705970" w:rsidRDefault="003946B1">
            <w:pPr>
              <w:pStyle w:val="TableParagraph"/>
              <w:ind w:left="73"/>
              <w:rPr>
                <w:sz w:val="21"/>
              </w:rPr>
            </w:pPr>
            <w:r>
              <w:rPr>
                <w:sz w:val="21"/>
              </w:rPr>
              <w:t>the Local Government Pension Scheme which is administered by HCC</w:t>
            </w:r>
          </w:p>
        </w:tc>
        <w:tc>
          <w:tcPr>
            <w:tcW w:w="723" w:type="dxa"/>
            <w:vMerge/>
            <w:tcBorders>
              <w:top w:val="nil"/>
            </w:tcBorders>
          </w:tcPr>
          <w:p w14:paraId="483F7405" w14:textId="77777777" w:rsidR="00705970" w:rsidRDefault="00705970">
            <w:pPr>
              <w:rPr>
                <w:sz w:val="2"/>
                <w:szCs w:val="2"/>
              </w:rPr>
            </w:pPr>
          </w:p>
        </w:tc>
      </w:tr>
      <w:tr w:rsidR="00705970" w14:paraId="483F740A" w14:textId="77777777">
        <w:trPr>
          <w:trHeight w:val="481"/>
        </w:trPr>
        <w:tc>
          <w:tcPr>
            <w:tcW w:w="826" w:type="dxa"/>
          </w:tcPr>
          <w:p w14:paraId="483F7407" w14:textId="77777777" w:rsidR="00705970" w:rsidRDefault="003946B1">
            <w:pPr>
              <w:pStyle w:val="TableParagraph"/>
              <w:spacing w:before="116"/>
              <w:rPr>
                <w:sz w:val="21"/>
              </w:rPr>
            </w:pPr>
            <w:r>
              <w:rPr>
                <w:sz w:val="21"/>
              </w:rPr>
              <w:t>14.2.7</w:t>
            </w:r>
          </w:p>
        </w:tc>
        <w:tc>
          <w:tcPr>
            <w:tcW w:w="6722" w:type="dxa"/>
          </w:tcPr>
          <w:p w14:paraId="483F7408" w14:textId="77777777" w:rsidR="00705970" w:rsidRDefault="003946B1" w:rsidP="00A84265">
            <w:pPr>
              <w:pStyle w:val="TableParagraph"/>
              <w:spacing w:before="116"/>
              <w:ind w:left="73"/>
              <w:rPr>
                <w:sz w:val="21"/>
              </w:rPr>
            </w:pPr>
            <w:r>
              <w:rPr>
                <w:sz w:val="21"/>
              </w:rPr>
              <w:t>our HR provider</w:t>
            </w:r>
          </w:p>
        </w:tc>
        <w:tc>
          <w:tcPr>
            <w:tcW w:w="723" w:type="dxa"/>
            <w:vMerge/>
            <w:tcBorders>
              <w:top w:val="nil"/>
            </w:tcBorders>
          </w:tcPr>
          <w:p w14:paraId="483F7409" w14:textId="77777777" w:rsidR="00705970" w:rsidRDefault="00705970">
            <w:pPr>
              <w:rPr>
                <w:sz w:val="2"/>
                <w:szCs w:val="2"/>
              </w:rPr>
            </w:pPr>
          </w:p>
        </w:tc>
      </w:tr>
      <w:tr w:rsidR="00705970" w14:paraId="483F740E" w14:textId="77777777">
        <w:trPr>
          <w:trHeight w:val="482"/>
        </w:trPr>
        <w:tc>
          <w:tcPr>
            <w:tcW w:w="826" w:type="dxa"/>
          </w:tcPr>
          <w:p w14:paraId="483F740B" w14:textId="77777777" w:rsidR="00705970" w:rsidRDefault="003946B1">
            <w:pPr>
              <w:pStyle w:val="TableParagraph"/>
              <w:rPr>
                <w:sz w:val="21"/>
              </w:rPr>
            </w:pPr>
            <w:r>
              <w:rPr>
                <w:sz w:val="21"/>
              </w:rPr>
              <w:t>14.2.8</w:t>
            </w:r>
          </w:p>
        </w:tc>
        <w:tc>
          <w:tcPr>
            <w:tcW w:w="6722" w:type="dxa"/>
          </w:tcPr>
          <w:p w14:paraId="483F740C" w14:textId="77777777" w:rsidR="00705970" w:rsidRDefault="00A84265" w:rsidP="00A84265">
            <w:pPr>
              <w:pStyle w:val="TableParagraph"/>
              <w:ind w:left="73"/>
              <w:rPr>
                <w:sz w:val="21"/>
              </w:rPr>
            </w:pPr>
            <w:r>
              <w:rPr>
                <w:sz w:val="21"/>
              </w:rPr>
              <w:t xml:space="preserve">our </w:t>
            </w:r>
            <w:r w:rsidR="003946B1">
              <w:rPr>
                <w:sz w:val="21"/>
              </w:rPr>
              <w:t>payroll provider</w:t>
            </w:r>
          </w:p>
        </w:tc>
        <w:tc>
          <w:tcPr>
            <w:tcW w:w="723" w:type="dxa"/>
            <w:vMerge/>
            <w:tcBorders>
              <w:top w:val="nil"/>
            </w:tcBorders>
          </w:tcPr>
          <w:p w14:paraId="483F740D" w14:textId="77777777" w:rsidR="00705970" w:rsidRDefault="00705970">
            <w:pPr>
              <w:rPr>
                <w:sz w:val="2"/>
                <w:szCs w:val="2"/>
              </w:rPr>
            </w:pPr>
          </w:p>
        </w:tc>
      </w:tr>
      <w:tr w:rsidR="00705970" w14:paraId="483F7412" w14:textId="77777777">
        <w:trPr>
          <w:trHeight w:val="481"/>
        </w:trPr>
        <w:tc>
          <w:tcPr>
            <w:tcW w:w="826" w:type="dxa"/>
          </w:tcPr>
          <w:p w14:paraId="483F740F" w14:textId="77777777" w:rsidR="00705970" w:rsidRDefault="003946B1">
            <w:pPr>
              <w:pStyle w:val="TableParagraph"/>
              <w:rPr>
                <w:sz w:val="21"/>
              </w:rPr>
            </w:pPr>
            <w:r>
              <w:rPr>
                <w:sz w:val="21"/>
              </w:rPr>
              <w:t>14.2.9</w:t>
            </w:r>
          </w:p>
        </w:tc>
        <w:tc>
          <w:tcPr>
            <w:tcW w:w="6722" w:type="dxa"/>
          </w:tcPr>
          <w:p w14:paraId="483F7410" w14:textId="77777777" w:rsidR="00705970" w:rsidRDefault="003946B1" w:rsidP="00A84265">
            <w:pPr>
              <w:pStyle w:val="TableParagraph"/>
              <w:ind w:left="73"/>
              <w:rPr>
                <w:sz w:val="21"/>
              </w:rPr>
            </w:pPr>
            <w:r>
              <w:rPr>
                <w:sz w:val="21"/>
              </w:rPr>
              <w:t>Our IT Provider</w:t>
            </w:r>
          </w:p>
        </w:tc>
        <w:tc>
          <w:tcPr>
            <w:tcW w:w="723" w:type="dxa"/>
            <w:vMerge/>
            <w:tcBorders>
              <w:top w:val="nil"/>
            </w:tcBorders>
          </w:tcPr>
          <w:p w14:paraId="483F7411" w14:textId="77777777" w:rsidR="00705970" w:rsidRDefault="00705970">
            <w:pPr>
              <w:rPr>
                <w:sz w:val="2"/>
                <w:szCs w:val="2"/>
              </w:rPr>
            </w:pPr>
          </w:p>
        </w:tc>
      </w:tr>
      <w:tr w:rsidR="00705970" w14:paraId="483F7416" w14:textId="77777777">
        <w:trPr>
          <w:trHeight w:val="481"/>
        </w:trPr>
        <w:tc>
          <w:tcPr>
            <w:tcW w:w="826" w:type="dxa"/>
          </w:tcPr>
          <w:p w14:paraId="483F7413" w14:textId="77777777" w:rsidR="00705970" w:rsidRDefault="003946B1">
            <w:pPr>
              <w:pStyle w:val="TableParagraph"/>
              <w:spacing w:before="116"/>
              <w:rPr>
                <w:sz w:val="21"/>
              </w:rPr>
            </w:pPr>
            <w:r>
              <w:rPr>
                <w:sz w:val="21"/>
              </w:rPr>
              <w:t>14.2.10</w:t>
            </w:r>
          </w:p>
        </w:tc>
        <w:tc>
          <w:tcPr>
            <w:tcW w:w="6722" w:type="dxa"/>
          </w:tcPr>
          <w:p w14:paraId="483F7414" w14:textId="77777777" w:rsidR="00705970" w:rsidRDefault="003946B1">
            <w:pPr>
              <w:pStyle w:val="TableParagraph"/>
              <w:spacing w:before="116"/>
              <w:ind w:left="73"/>
              <w:rPr>
                <w:sz w:val="21"/>
              </w:rPr>
            </w:pPr>
            <w:r>
              <w:rPr>
                <w:sz w:val="21"/>
              </w:rPr>
              <w:t>HMRC</w:t>
            </w:r>
          </w:p>
        </w:tc>
        <w:tc>
          <w:tcPr>
            <w:tcW w:w="723" w:type="dxa"/>
            <w:vMerge/>
            <w:tcBorders>
              <w:top w:val="nil"/>
            </w:tcBorders>
          </w:tcPr>
          <w:p w14:paraId="483F7415" w14:textId="77777777" w:rsidR="00705970" w:rsidRDefault="00705970">
            <w:pPr>
              <w:rPr>
                <w:sz w:val="2"/>
                <w:szCs w:val="2"/>
              </w:rPr>
            </w:pPr>
          </w:p>
        </w:tc>
      </w:tr>
      <w:tr w:rsidR="00705970" w14:paraId="483F741A" w14:textId="77777777">
        <w:trPr>
          <w:trHeight w:val="481"/>
        </w:trPr>
        <w:tc>
          <w:tcPr>
            <w:tcW w:w="826" w:type="dxa"/>
          </w:tcPr>
          <w:p w14:paraId="483F7417" w14:textId="77777777" w:rsidR="00705970" w:rsidRDefault="003946B1">
            <w:pPr>
              <w:pStyle w:val="TableParagraph"/>
              <w:rPr>
                <w:sz w:val="21"/>
              </w:rPr>
            </w:pPr>
            <w:r>
              <w:rPr>
                <w:sz w:val="21"/>
              </w:rPr>
              <w:t>14.2.11</w:t>
            </w:r>
          </w:p>
        </w:tc>
        <w:tc>
          <w:tcPr>
            <w:tcW w:w="6722" w:type="dxa"/>
          </w:tcPr>
          <w:p w14:paraId="483F7418" w14:textId="77777777" w:rsidR="00705970" w:rsidRDefault="003946B1">
            <w:pPr>
              <w:pStyle w:val="TableParagraph"/>
              <w:ind w:left="73"/>
              <w:rPr>
                <w:sz w:val="21"/>
              </w:rPr>
            </w:pPr>
            <w:r>
              <w:rPr>
                <w:sz w:val="21"/>
              </w:rPr>
              <w:t>the Police or other law enforcement agencies</w:t>
            </w:r>
          </w:p>
        </w:tc>
        <w:tc>
          <w:tcPr>
            <w:tcW w:w="723" w:type="dxa"/>
            <w:vMerge/>
            <w:tcBorders>
              <w:top w:val="nil"/>
            </w:tcBorders>
          </w:tcPr>
          <w:p w14:paraId="483F7419" w14:textId="77777777" w:rsidR="00705970" w:rsidRDefault="00705970">
            <w:pPr>
              <w:rPr>
                <w:sz w:val="2"/>
                <w:szCs w:val="2"/>
              </w:rPr>
            </w:pPr>
          </w:p>
        </w:tc>
      </w:tr>
      <w:tr w:rsidR="00705970" w14:paraId="483F741E" w14:textId="77777777">
        <w:trPr>
          <w:trHeight w:val="481"/>
        </w:trPr>
        <w:tc>
          <w:tcPr>
            <w:tcW w:w="826" w:type="dxa"/>
          </w:tcPr>
          <w:p w14:paraId="483F741B" w14:textId="77777777" w:rsidR="00705970" w:rsidRDefault="003946B1">
            <w:pPr>
              <w:pStyle w:val="TableParagraph"/>
              <w:spacing w:before="116"/>
              <w:rPr>
                <w:sz w:val="21"/>
              </w:rPr>
            </w:pPr>
            <w:r>
              <w:rPr>
                <w:sz w:val="21"/>
              </w:rPr>
              <w:t>14.2.12</w:t>
            </w:r>
          </w:p>
        </w:tc>
        <w:tc>
          <w:tcPr>
            <w:tcW w:w="6722" w:type="dxa"/>
          </w:tcPr>
          <w:p w14:paraId="483F741C" w14:textId="77777777" w:rsidR="00705970" w:rsidRDefault="003946B1">
            <w:pPr>
              <w:pStyle w:val="TableParagraph"/>
              <w:spacing w:before="116"/>
              <w:ind w:left="73"/>
              <w:rPr>
                <w:sz w:val="21"/>
              </w:rPr>
            </w:pPr>
            <w:r>
              <w:rPr>
                <w:sz w:val="21"/>
              </w:rPr>
              <w:t>our legal advisors and other consultants</w:t>
            </w:r>
          </w:p>
        </w:tc>
        <w:tc>
          <w:tcPr>
            <w:tcW w:w="723" w:type="dxa"/>
            <w:vMerge/>
            <w:tcBorders>
              <w:top w:val="nil"/>
            </w:tcBorders>
          </w:tcPr>
          <w:p w14:paraId="483F741D" w14:textId="77777777" w:rsidR="00705970" w:rsidRDefault="00705970">
            <w:pPr>
              <w:rPr>
                <w:sz w:val="2"/>
                <w:szCs w:val="2"/>
              </w:rPr>
            </w:pPr>
          </w:p>
        </w:tc>
      </w:tr>
      <w:tr w:rsidR="00705970" w14:paraId="483F7422" w14:textId="77777777">
        <w:trPr>
          <w:trHeight w:val="482"/>
        </w:trPr>
        <w:tc>
          <w:tcPr>
            <w:tcW w:w="826" w:type="dxa"/>
          </w:tcPr>
          <w:p w14:paraId="483F741F" w14:textId="77777777" w:rsidR="00705970" w:rsidRDefault="003946B1">
            <w:pPr>
              <w:pStyle w:val="TableParagraph"/>
              <w:rPr>
                <w:sz w:val="21"/>
              </w:rPr>
            </w:pPr>
            <w:r>
              <w:rPr>
                <w:sz w:val="21"/>
              </w:rPr>
              <w:t>14.2.13</w:t>
            </w:r>
          </w:p>
        </w:tc>
        <w:tc>
          <w:tcPr>
            <w:tcW w:w="6722" w:type="dxa"/>
          </w:tcPr>
          <w:p w14:paraId="483F7420" w14:textId="77777777" w:rsidR="00705970" w:rsidRDefault="003946B1">
            <w:pPr>
              <w:pStyle w:val="TableParagraph"/>
              <w:ind w:left="73"/>
              <w:rPr>
                <w:sz w:val="21"/>
              </w:rPr>
            </w:pPr>
            <w:r>
              <w:rPr>
                <w:sz w:val="21"/>
              </w:rPr>
              <w:t>insurance providers</w:t>
            </w:r>
          </w:p>
        </w:tc>
        <w:tc>
          <w:tcPr>
            <w:tcW w:w="723" w:type="dxa"/>
            <w:vMerge/>
            <w:tcBorders>
              <w:top w:val="nil"/>
            </w:tcBorders>
          </w:tcPr>
          <w:p w14:paraId="483F7421" w14:textId="77777777" w:rsidR="00705970" w:rsidRDefault="00705970">
            <w:pPr>
              <w:rPr>
                <w:sz w:val="2"/>
                <w:szCs w:val="2"/>
              </w:rPr>
            </w:pPr>
          </w:p>
        </w:tc>
      </w:tr>
      <w:tr w:rsidR="00705970" w14:paraId="483F7426" w14:textId="77777777">
        <w:trPr>
          <w:trHeight w:val="481"/>
        </w:trPr>
        <w:tc>
          <w:tcPr>
            <w:tcW w:w="826" w:type="dxa"/>
          </w:tcPr>
          <w:p w14:paraId="483F7423" w14:textId="77777777" w:rsidR="00705970" w:rsidRDefault="003946B1">
            <w:pPr>
              <w:pStyle w:val="TableParagraph"/>
              <w:rPr>
                <w:sz w:val="21"/>
              </w:rPr>
            </w:pPr>
            <w:r>
              <w:rPr>
                <w:sz w:val="21"/>
              </w:rPr>
              <w:t>14.2.14</w:t>
            </w:r>
          </w:p>
        </w:tc>
        <w:tc>
          <w:tcPr>
            <w:tcW w:w="6722" w:type="dxa"/>
          </w:tcPr>
          <w:p w14:paraId="483F7424" w14:textId="77777777" w:rsidR="00705970" w:rsidRDefault="003946B1">
            <w:pPr>
              <w:pStyle w:val="TableParagraph"/>
              <w:ind w:left="73"/>
              <w:rPr>
                <w:sz w:val="21"/>
              </w:rPr>
            </w:pPr>
            <w:r>
              <w:rPr>
                <w:sz w:val="21"/>
              </w:rPr>
              <w:t>occupational health advisors</w:t>
            </w:r>
          </w:p>
        </w:tc>
        <w:tc>
          <w:tcPr>
            <w:tcW w:w="723" w:type="dxa"/>
            <w:vMerge/>
            <w:tcBorders>
              <w:top w:val="nil"/>
            </w:tcBorders>
          </w:tcPr>
          <w:p w14:paraId="483F7425" w14:textId="77777777" w:rsidR="00705970" w:rsidRDefault="00705970">
            <w:pPr>
              <w:rPr>
                <w:sz w:val="2"/>
                <w:szCs w:val="2"/>
              </w:rPr>
            </w:pPr>
          </w:p>
        </w:tc>
      </w:tr>
      <w:tr w:rsidR="00705970" w14:paraId="483F742A" w14:textId="77777777">
        <w:trPr>
          <w:trHeight w:val="481"/>
        </w:trPr>
        <w:tc>
          <w:tcPr>
            <w:tcW w:w="826" w:type="dxa"/>
          </w:tcPr>
          <w:p w14:paraId="483F7427" w14:textId="77777777" w:rsidR="00705970" w:rsidRDefault="003946B1">
            <w:pPr>
              <w:pStyle w:val="TableParagraph"/>
              <w:spacing w:before="116"/>
              <w:rPr>
                <w:sz w:val="21"/>
              </w:rPr>
            </w:pPr>
            <w:r>
              <w:rPr>
                <w:sz w:val="21"/>
              </w:rPr>
              <w:t>14.2.15</w:t>
            </w:r>
          </w:p>
        </w:tc>
        <w:tc>
          <w:tcPr>
            <w:tcW w:w="6722" w:type="dxa"/>
          </w:tcPr>
          <w:p w14:paraId="483F7428" w14:textId="77777777" w:rsidR="00705970" w:rsidRDefault="003946B1" w:rsidP="00A84265">
            <w:pPr>
              <w:pStyle w:val="TableParagraph"/>
              <w:spacing w:before="116"/>
              <w:ind w:left="74"/>
              <w:rPr>
                <w:sz w:val="21"/>
              </w:rPr>
            </w:pPr>
            <w:r>
              <w:rPr>
                <w:sz w:val="21"/>
              </w:rPr>
              <w:t>exam boards including</w:t>
            </w:r>
          </w:p>
        </w:tc>
        <w:tc>
          <w:tcPr>
            <w:tcW w:w="723" w:type="dxa"/>
            <w:vMerge/>
            <w:tcBorders>
              <w:top w:val="nil"/>
            </w:tcBorders>
          </w:tcPr>
          <w:p w14:paraId="483F7429" w14:textId="77777777" w:rsidR="00705970" w:rsidRDefault="00705970">
            <w:pPr>
              <w:rPr>
                <w:sz w:val="2"/>
                <w:szCs w:val="2"/>
              </w:rPr>
            </w:pPr>
          </w:p>
        </w:tc>
      </w:tr>
      <w:tr w:rsidR="00705970" w14:paraId="483F742E" w14:textId="77777777">
        <w:trPr>
          <w:trHeight w:val="481"/>
        </w:trPr>
        <w:tc>
          <w:tcPr>
            <w:tcW w:w="826" w:type="dxa"/>
          </w:tcPr>
          <w:p w14:paraId="483F742B" w14:textId="77777777" w:rsidR="00705970" w:rsidRDefault="00705970">
            <w:pPr>
              <w:pStyle w:val="TableParagraph"/>
              <w:rPr>
                <w:sz w:val="21"/>
              </w:rPr>
            </w:pPr>
          </w:p>
        </w:tc>
        <w:tc>
          <w:tcPr>
            <w:tcW w:w="6722" w:type="dxa"/>
          </w:tcPr>
          <w:p w14:paraId="483F742C" w14:textId="77777777" w:rsidR="00705970" w:rsidRDefault="00705970" w:rsidP="00A84265">
            <w:pPr>
              <w:pStyle w:val="TableParagraph"/>
              <w:ind w:left="74"/>
              <w:rPr>
                <w:sz w:val="21"/>
              </w:rPr>
            </w:pPr>
          </w:p>
        </w:tc>
        <w:tc>
          <w:tcPr>
            <w:tcW w:w="723" w:type="dxa"/>
            <w:vMerge/>
            <w:tcBorders>
              <w:top w:val="nil"/>
            </w:tcBorders>
          </w:tcPr>
          <w:p w14:paraId="483F742D" w14:textId="77777777" w:rsidR="00705970" w:rsidRDefault="00705970">
            <w:pPr>
              <w:rPr>
                <w:sz w:val="2"/>
                <w:szCs w:val="2"/>
              </w:rPr>
            </w:pPr>
          </w:p>
        </w:tc>
      </w:tr>
      <w:tr w:rsidR="00705970" w14:paraId="483F7432" w14:textId="77777777">
        <w:trPr>
          <w:trHeight w:val="723"/>
        </w:trPr>
        <w:tc>
          <w:tcPr>
            <w:tcW w:w="826" w:type="dxa"/>
          </w:tcPr>
          <w:p w14:paraId="483F742F" w14:textId="77777777" w:rsidR="00705970" w:rsidRDefault="003946B1">
            <w:pPr>
              <w:pStyle w:val="TableParagraph"/>
              <w:spacing w:before="116"/>
              <w:rPr>
                <w:sz w:val="21"/>
              </w:rPr>
            </w:pPr>
            <w:r>
              <w:rPr>
                <w:sz w:val="21"/>
              </w:rPr>
              <w:t>14.2.17</w:t>
            </w:r>
          </w:p>
        </w:tc>
        <w:tc>
          <w:tcPr>
            <w:tcW w:w="6722" w:type="dxa"/>
          </w:tcPr>
          <w:p w14:paraId="483F7430" w14:textId="77777777" w:rsidR="00705970" w:rsidRDefault="003946B1" w:rsidP="00A84265">
            <w:pPr>
              <w:pStyle w:val="TableParagraph"/>
              <w:spacing w:before="116"/>
              <w:ind w:left="74"/>
              <w:rPr>
                <w:sz w:val="21"/>
              </w:rPr>
            </w:pPr>
            <w:r>
              <w:rPr>
                <w:sz w:val="21"/>
              </w:rPr>
              <w:t>NHS health professionals including educational psychologists and nurses;</w:t>
            </w:r>
          </w:p>
        </w:tc>
        <w:tc>
          <w:tcPr>
            <w:tcW w:w="723" w:type="dxa"/>
          </w:tcPr>
          <w:p w14:paraId="483F7431" w14:textId="77777777" w:rsidR="00705970" w:rsidRDefault="003946B1">
            <w:pPr>
              <w:pStyle w:val="TableParagraph"/>
              <w:spacing w:before="116"/>
              <w:ind w:left="67"/>
              <w:rPr>
                <w:sz w:val="21"/>
              </w:rPr>
            </w:pPr>
            <w:r>
              <w:rPr>
                <w:sz w:val="21"/>
              </w:rPr>
              <w:t>school</w:t>
            </w:r>
          </w:p>
        </w:tc>
      </w:tr>
      <w:tr w:rsidR="00705970" w14:paraId="483F7436" w14:textId="77777777">
        <w:trPr>
          <w:trHeight w:val="359"/>
        </w:trPr>
        <w:tc>
          <w:tcPr>
            <w:tcW w:w="826" w:type="dxa"/>
          </w:tcPr>
          <w:p w14:paraId="483F7433" w14:textId="77777777" w:rsidR="00705970" w:rsidRDefault="003946B1">
            <w:pPr>
              <w:pStyle w:val="TableParagraph"/>
              <w:spacing w:line="222" w:lineRule="exact"/>
              <w:rPr>
                <w:sz w:val="21"/>
              </w:rPr>
            </w:pPr>
            <w:r>
              <w:rPr>
                <w:sz w:val="21"/>
              </w:rPr>
              <w:lastRenderedPageBreak/>
              <w:t>14.2.18</w:t>
            </w:r>
          </w:p>
        </w:tc>
        <w:tc>
          <w:tcPr>
            <w:tcW w:w="6722" w:type="dxa"/>
          </w:tcPr>
          <w:p w14:paraId="483F7434" w14:textId="627E931D" w:rsidR="001024DC" w:rsidRDefault="003946B1" w:rsidP="001024DC">
            <w:pPr>
              <w:pStyle w:val="TableParagraph"/>
              <w:spacing w:line="222" w:lineRule="exact"/>
              <w:ind w:left="73"/>
              <w:rPr>
                <w:sz w:val="21"/>
              </w:rPr>
            </w:pPr>
            <w:r>
              <w:rPr>
                <w:sz w:val="21"/>
              </w:rPr>
              <w:t>Education Welfare Officers;</w:t>
            </w:r>
          </w:p>
        </w:tc>
        <w:tc>
          <w:tcPr>
            <w:tcW w:w="723" w:type="dxa"/>
          </w:tcPr>
          <w:p w14:paraId="483F7435" w14:textId="77777777" w:rsidR="00705970" w:rsidRDefault="00705970">
            <w:pPr>
              <w:pStyle w:val="TableParagraph"/>
              <w:spacing w:before="0"/>
              <w:ind w:left="0"/>
              <w:rPr>
                <w:rFonts w:ascii="Times New Roman"/>
                <w:sz w:val="20"/>
              </w:rPr>
            </w:pPr>
          </w:p>
        </w:tc>
      </w:tr>
    </w:tbl>
    <w:p w14:paraId="7E40CD35" w14:textId="77777777" w:rsidR="00705970" w:rsidRDefault="00705970">
      <w:pPr>
        <w:rPr>
          <w:rFonts w:ascii="Times New Roman"/>
          <w:sz w:val="20"/>
        </w:rPr>
      </w:pPr>
    </w:p>
    <w:p w14:paraId="483F7438" w14:textId="77777777" w:rsidR="00705970" w:rsidRDefault="003946B1">
      <w:pPr>
        <w:pStyle w:val="ListParagraph"/>
        <w:numPr>
          <w:ilvl w:val="2"/>
          <w:numId w:val="2"/>
        </w:numPr>
        <w:tabs>
          <w:tab w:val="left" w:pos="1802"/>
        </w:tabs>
        <w:spacing w:before="79"/>
        <w:rPr>
          <w:sz w:val="21"/>
        </w:rPr>
      </w:pPr>
      <w:r>
        <w:rPr>
          <w:sz w:val="21"/>
        </w:rPr>
        <w:t>Courts, if ordered to do</w:t>
      </w:r>
      <w:r>
        <w:rPr>
          <w:spacing w:val="-6"/>
          <w:sz w:val="21"/>
        </w:rPr>
        <w:t xml:space="preserve"> </w:t>
      </w:r>
      <w:r>
        <w:rPr>
          <w:sz w:val="21"/>
        </w:rPr>
        <w:t>so;</w:t>
      </w:r>
    </w:p>
    <w:p w14:paraId="483F7439" w14:textId="77777777" w:rsidR="00705970" w:rsidRDefault="00705970">
      <w:pPr>
        <w:pStyle w:val="BodyText"/>
        <w:spacing w:before="11"/>
        <w:rPr>
          <w:sz w:val="20"/>
        </w:rPr>
      </w:pPr>
    </w:p>
    <w:p w14:paraId="483F743A" w14:textId="77777777" w:rsidR="00705970" w:rsidRDefault="003946B1">
      <w:pPr>
        <w:pStyle w:val="ListParagraph"/>
        <w:numPr>
          <w:ilvl w:val="2"/>
          <w:numId w:val="2"/>
        </w:numPr>
        <w:tabs>
          <w:tab w:val="left" w:pos="1802"/>
        </w:tabs>
        <w:rPr>
          <w:sz w:val="21"/>
        </w:rPr>
      </w:pPr>
      <w:r>
        <w:rPr>
          <w:sz w:val="21"/>
        </w:rPr>
        <w:t>Prevent teams in accordance with the Prevent Duty on</w:t>
      </w:r>
      <w:r>
        <w:rPr>
          <w:spacing w:val="-15"/>
          <w:sz w:val="21"/>
        </w:rPr>
        <w:t xml:space="preserve"> </w:t>
      </w:r>
      <w:r>
        <w:rPr>
          <w:sz w:val="21"/>
        </w:rPr>
        <w:t>schools;</w:t>
      </w:r>
    </w:p>
    <w:p w14:paraId="483F743B" w14:textId="77777777" w:rsidR="00705970" w:rsidRDefault="00705970">
      <w:pPr>
        <w:pStyle w:val="BodyText"/>
        <w:spacing w:before="8"/>
        <w:rPr>
          <w:sz w:val="20"/>
        </w:rPr>
      </w:pPr>
    </w:p>
    <w:p w14:paraId="483F743C" w14:textId="77777777" w:rsidR="00705970" w:rsidRDefault="003946B1">
      <w:pPr>
        <w:pStyle w:val="ListParagraph"/>
        <w:numPr>
          <w:ilvl w:val="2"/>
          <w:numId w:val="2"/>
        </w:numPr>
        <w:tabs>
          <w:tab w:val="left" w:pos="1802"/>
        </w:tabs>
        <w:spacing w:before="1"/>
        <w:ind w:right="797"/>
        <w:rPr>
          <w:sz w:val="21"/>
        </w:rPr>
      </w:pPr>
      <w:r>
        <w:rPr>
          <w:sz w:val="21"/>
        </w:rPr>
        <w:t>other</w:t>
      </w:r>
      <w:r>
        <w:rPr>
          <w:spacing w:val="-7"/>
          <w:sz w:val="21"/>
        </w:rPr>
        <w:t xml:space="preserve"> </w:t>
      </w:r>
      <w:r>
        <w:rPr>
          <w:sz w:val="21"/>
        </w:rPr>
        <w:t>schools,</w:t>
      </w:r>
      <w:r>
        <w:rPr>
          <w:spacing w:val="-7"/>
          <w:sz w:val="21"/>
        </w:rPr>
        <w:t xml:space="preserve"> </w:t>
      </w:r>
      <w:r>
        <w:rPr>
          <w:sz w:val="21"/>
        </w:rPr>
        <w:t>for</w:t>
      </w:r>
      <w:r>
        <w:rPr>
          <w:spacing w:val="-7"/>
          <w:sz w:val="21"/>
        </w:rPr>
        <w:t xml:space="preserve"> </w:t>
      </w:r>
      <w:r>
        <w:rPr>
          <w:sz w:val="21"/>
        </w:rPr>
        <w:t>example,</w:t>
      </w:r>
      <w:r>
        <w:rPr>
          <w:spacing w:val="-7"/>
          <w:sz w:val="21"/>
        </w:rPr>
        <w:t xml:space="preserve"> </w:t>
      </w:r>
      <w:r>
        <w:rPr>
          <w:sz w:val="21"/>
        </w:rPr>
        <w:t>if</w:t>
      </w:r>
      <w:r>
        <w:rPr>
          <w:spacing w:val="-5"/>
          <w:sz w:val="21"/>
        </w:rPr>
        <w:t xml:space="preserve"> </w:t>
      </w:r>
      <w:r>
        <w:rPr>
          <w:sz w:val="21"/>
        </w:rPr>
        <w:t>we</w:t>
      </w:r>
      <w:r>
        <w:rPr>
          <w:spacing w:val="-6"/>
          <w:sz w:val="21"/>
        </w:rPr>
        <w:t xml:space="preserve"> </w:t>
      </w:r>
      <w:r>
        <w:rPr>
          <w:sz w:val="21"/>
        </w:rPr>
        <w:t>are</w:t>
      </w:r>
      <w:r>
        <w:rPr>
          <w:spacing w:val="-6"/>
          <w:sz w:val="21"/>
        </w:rPr>
        <w:t xml:space="preserve"> </w:t>
      </w:r>
      <w:r>
        <w:rPr>
          <w:sz w:val="21"/>
        </w:rPr>
        <w:t>negotiating</w:t>
      </w:r>
      <w:r>
        <w:rPr>
          <w:spacing w:val="-8"/>
          <w:sz w:val="21"/>
        </w:rPr>
        <w:t xml:space="preserve"> </w:t>
      </w:r>
      <w:r>
        <w:rPr>
          <w:sz w:val="21"/>
        </w:rPr>
        <w:t>a</w:t>
      </w:r>
      <w:r>
        <w:rPr>
          <w:spacing w:val="-6"/>
          <w:sz w:val="21"/>
        </w:rPr>
        <w:t xml:space="preserve"> </w:t>
      </w:r>
      <w:r>
        <w:rPr>
          <w:sz w:val="21"/>
        </w:rPr>
        <w:t>managed</w:t>
      </w:r>
      <w:r>
        <w:rPr>
          <w:spacing w:val="-8"/>
          <w:sz w:val="21"/>
        </w:rPr>
        <w:t xml:space="preserve"> </w:t>
      </w:r>
      <w:r>
        <w:rPr>
          <w:sz w:val="21"/>
        </w:rPr>
        <w:t>move</w:t>
      </w:r>
      <w:r>
        <w:rPr>
          <w:spacing w:val="-7"/>
          <w:sz w:val="21"/>
        </w:rPr>
        <w:t xml:space="preserve"> </w:t>
      </w:r>
      <w:r>
        <w:rPr>
          <w:sz w:val="21"/>
        </w:rPr>
        <w:t>and</w:t>
      </w:r>
      <w:r>
        <w:rPr>
          <w:spacing w:val="-6"/>
          <w:sz w:val="21"/>
        </w:rPr>
        <w:t xml:space="preserve"> </w:t>
      </w:r>
      <w:r>
        <w:rPr>
          <w:sz w:val="21"/>
        </w:rPr>
        <w:t>we</w:t>
      </w:r>
      <w:r>
        <w:rPr>
          <w:spacing w:val="-6"/>
          <w:sz w:val="21"/>
        </w:rPr>
        <w:t xml:space="preserve"> </w:t>
      </w:r>
      <w:r>
        <w:rPr>
          <w:sz w:val="21"/>
        </w:rPr>
        <w:t>have Consent to share information in these</w:t>
      </w:r>
      <w:r>
        <w:rPr>
          <w:spacing w:val="-8"/>
          <w:sz w:val="21"/>
        </w:rPr>
        <w:t xml:space="preserve"> </w:t>
      </w:r>
      <w:r>
        <w:rPr>
          <w:sz w:val="21"/>
        </w:rPr>
        <w:t>circumstances;</w:t>
      </w:r>
    </w:p>
    <w:p w14:paraId="483F743D" w14:textId="77777777" w:rsidR="00705970" w:rsidRDefault="00705970">
      <w:pPr>
        <w:pStyle w:val="BodyText"/>
        <w:spacing w:before="9"/>
        <w:rPr>
          <w:sz w:val="20"/>
        </w:rPr>
      </w:pPr>
    </w:p>
    <w:p w14:paraId="483F743E" w14:textId="77777777" w:rsidR="00705970" w:rsidRDefault="003946B1">
      <w:pPr>
        <w:pStyle w:val="ListParagraph"/>
        <w:numPr>
          <w:ilvl w:val="2"/>
          <w:numId w:val="2"/>
        </w:numPr>
        <w:tabs>
          <w:tab w:val="left" w:pos="1802"/>
        </w:tabs>
        <w:rPr>
          <w:sz w:val="21"/>
        </w:rPr>
      </w:pPr>
      <w:r>
        <w:rPr>
          <w:sz w:val="21"/>
        </w:rPr>
        <w:t>confidential waste collection</w:t>
      </w:r>
      <w:r>
        <w:rPr>
          <w:spacing w:val="-3"/>
          <w:sz w:val="21"/>
        </w:rPr>
        <w:t xml:space="preserve"> </w:t>
      </w:r>
      <w:r>
        <w:rPr>
          <w:sz w:val="21"/>
        </w:rPr>
        <w:t>companies;</w:t>
      </w:r>
    </w:p>
    <w:p w14:paraId="483F743F" w14:textId="77777777" w:rsidR="00705970" w:rsidRDefault="00705970">
      <w:pPr>
        <w:pStyle w:val="BodyText"/>
        <w:spacing w:before="11"/>
        <w:rPr>
          <w:sz w:val="20"/>
        </w:rPr>
      </w:pPr>
    </w:p>
    <w:p w14:paraId="483F7440" w14:textId="77777777" w:rsidR="00705970" w:rsidRDefault="003946B1">
      <w:pPr>
        <w:pStyle w:val="ListParagraph"/>
        <w:numPr>
          <w:ilvl w:val="1"/>
          <w:numId w:val="2"/>
        </w:numPr>
        <w:tabs>
          <w:tab w:val="left" w:pos="953"/>
        </w:tabs>
        <w:ind w:left="952" w:right="794" w:hanging="852"/>
        <w:jc w:val="both"/>
        <w:rPr>
          <w:sz w:val="21"/>
        </w:rPr>
      </w:pPr>
      <w:r>
        <w:rPr>
          <w:sz w:val="21"/>
        </w:rPr>
        <w:t>Some of the organisations we share Personal Data with may also be Data Controllers in their own right in which case we will be jointly controllers of Personal Data and may be jointly liable in the event of any data</w:t>
      </w:r>
      <w:r>
        <w:rPr>
          <w:spacing w:val="-13"/>
          <w:sz w:val="21"/>
        </w:rPr>
        <w:t xml:space="preserve"> </w:t>
      </w:r>
      <w:r>
        <w:rPr>
          <w:sz w:val="21"/>
        </w:rPr>
        <w:t>breaches.</w:t>
      </w:r>
    </w:p>
    <w:p w14:paraId="483F7441" w14:textId="77777777" w:rsidR="00705970" w:rsidRDefault="00705970">
      <w:pPr>
        <w:pStyle w:val="BodyText"/>
        <w:spacing w:before="10"/>
        <w:rPr>
          <w:sz w:val="20"/>
        </w:rPr>
      </w:pPr>
    </w:p>
    <w:p w14:paraId="483F7442" w14:textId="77777777" w:rsidR="00705970" w:rsidRDefault="003946B1">
      <w:pPr>
        <w:pStyle w:val="ListParagraph"/>
        <w:numPr>
          <w:ilvl w:val="1"/>
          <w:numId w:val="2"/>
        </w:numPr>
        <w:tabs>
          <w:tab w:val="left" w:pos="953"/>
        </w:tabs>
        <w:ind w:left="952" w:right="793" w:hanging="852"/>
        <w:jc w:val="both"/>
        <w:rPr>
          <w:sz w:val="21"/>
        </w:rPr>
      </w:pPr>
      <w:r>
        <w:rPr>
          <w:sz w:val="21"/>
        </w:rPr>
        <w:t>Data Sharing Agreements should be completed when setting up ‘on-going’ or ‘routine’ information</w:t>
      </w:r>
      <w:r>
        <w:rPr>
          <w:spacing w:val="-8"/>
          <w:sz w:val="21"/>
        </w:rPr>
        <w:t xml:space="preserve"> </w:t>
      </w:r>
      <w:r>
        <w:rPr>
          <w:sz w:val="21"/>
        </w:rPr>
        <w:t>sharing</w:t>
      </w:r>
      <w:r>
        <w:rPr>
          <w:spacing w:val="-7"/>
          <w:sz w:val="21"/>
        </w:rPr>
        <w:t xml:space="preserve"> </w:t>
      </w:r>
      <w:r>
        <w:rPr>
          <w:sz w:val="21"/>
        </w:rPr>
        <w:t>arrangements</w:t>
      </w:r>
      <w:r>
        <w:rPr>
          <w:spacing w:val="-7"/>
          <w:sz w:val="21"/>
        </w:rPr>
        <w:t xml:space="preserve"> </w:t>
      </w:r>
      <w:r>
        <w:rPr>
          <w:sz w:val="21"/>
        </w:rPr>
        <w:t>with</w:t>
      </w:r>
      <w:r>
        <w:rPr>
          <w:spacing w:val="-7"/>
          <w:sz w:val="21"/>
        </w:rPr>
        <w:t xml:space="preserve"> </w:t>
      </w:r>
      <w:r>
        <w:rPr>
          <w:sz w:val="21"/>
        </w:rPr>
        <w:t>third</w:t>
      </w:r>
      <w:r>
        <w:rPr>
          <w:spacing w:val="-7"/>
          <w:sz w:val="21"/>
        </w:rPr>
        <w:t xml:space="preserve"> </w:t>
      </w:r>
      <w:r>
        <w:rPr>
          <w:sz w:val="21"/>
        </w:rPr>
        <w:t>parties</w:t>
      </w:r>
      <w:r>
        <w:rPr>
          <w:spacing w:val="-9"/>
          <w:sz w:val="21"/>
        </w:rPr>
        <w:t xml:space="preserve"> </w:t>
      </w:r>
      <w:r>
        <w:rPr>
          <w:sz w:val="21"/>
        </w:rPr>
        <w:t>who</w:t>
      </w:r>
      <w:r>
        <w:rPr>
          <w:spacing w:val="-7"/>
          <w:sz w:val="21"/>
        </w:rPr>
        <w:t xml:space="preserve"> </w:t>
      </w:r>
      <w:r>
        <w:rPr>
          <w:sz w:val="21"/>
        </w:rPr>
        <w:t>are</w:t>
      </w:r>
      <w:r>
        <w:rPr>
          <w:spacing w:val="-10"/>
          <w:sz w:val="21"/>
        </w:rPr>
        <w:t xml:space="preserve"> </w:t>
      </w:r>
      <w:r>
        <w:rPr>
          <w:sz w:val="21"/>
        </w:rPr>
        <w:t>Data</w:t>
      </w:r>
      <w:r>
        <w:rPr>
          <w:spacing w:val="-10"/>
          <w:sz w:val="21"/>
        </w:rPr>
        <w:t xml:space="preserve"> </w:t>
      </w:r>
      <w:r>
        <w:rPr>
          <w:sz w:val="21"/>
        </w:rPr>
        <w:t>Controllers</w:t>
      </w:r>
      <w:r>
        <w:rPr>
          <w:spacing w:val="-8"/>
          <w:sz w:val="21"/>
        </w:rPr>
        <w:t xml:space="preserve"> </w:t>
      </w:r>
      <w:r>
        <w:rPr>
          <w:sz w:val="21"/>
        </w:rPr>
        <w:t>in</w:t>
      </w:r>
      <w:r>
        <w:rPr>
          <w:spacing w:val="-7"/>
          <w:sz w:val="21"/>
        </w:rPr>
        <w:t xml:space="preserve"> </w:t>
      </w:r>
      <w:r>
        <w:rPr>
          <w:sz w:val="21"/>
        </w:rPr>
        <w:t>their</w:t>
      </w:r>
      <w:r>
        <w:rPr>
          <w:spacing w:val="-8"/>
          <w:sz w:val="21"/>
        </w:rPr>
        <w:t xml:space="preserve"> </w:t>
      </w:r>
      <w:r>
        <w:rPr>
          <w:sz w:val="21"/>
        </w:rPr>
        <w:t>own right.</w:t>
      </w:r>
      <w:r>
        <w:rPr>
          <w:spacing w:val="-8"/>
          <w:sz w:val="21"/>
        </w:rPr>
        <w:t xml:space="preserve"> </w:t>
      </w:r>
      <w:r>
        <w:rPr>
          <w:sz w:val="21"/>
        </w:rPr>
        <w:t>However,</w:t>
      </w:r>
      <w:r>
        <w:rPr>
          <w:spacing w:val="-8"/>
          <w:sz w:val="21"/>
        </w:rPr>
        <w:t xml:space="preserve"> </w:t>
      </w:r>
      <w:r>
        <w:rPr>
          <w:sz w:val="21"/>
        </w:rPr>
        <w:t>they</w:t>
      </w:r>
      <w:r>
        <w:rPr>
          <w:spacing w:val="-9"/>
          <w:sz w:val="21"/>
        </w:rPr>
        <w:t xml:space="preserve"> </w:t>
      </w:r>
      <w:r>
        <w:rPr>
          <w:sz w:val="21"/>
        </w:rPr>
        <w:t>are</w:t>
      </w:r>
      <w:r>
        <w:rPr>
          <w:spacing w:val="-6"/>
          <w:sz w:val="21"/>
        </w:rPr>
        <w:t xml:space="preserve"> </w:t>
      </w:r>
      <w:r>
        <w:rPr>
          <w:sz w:val="21"/>
        </w:rPr>
        <w:t>not</w:t>
      </w:r>
      <w:r>
        <w:rPr>
          <w:spacing w:val="-8"/>
          <w:sz w:val="21"/>
        </w:rPr>
        <w:t xml:space="preserve"> </w:t>
      </w:r>
      <w:r>
        <w:rPr>
          <w:sz w:val="21"/>
        </w:rPr>
        <w:t>needed</w:t>
      </w:r>
      <w:r>
        <w:rPr>
          <w:spacing w:val="-6"/>
          <w:sz w:val="21"/>
        </w:rPr>
        <w:t xml:space="preserve"> </w:t>
      </w:r>
      <w:r>
        <w:rPr>
          <w:sz w:val="21"/>
        </w:rPr>
        <w:t>when</w:t>
      </w:r>
      <w:r>
        <w:rPr>
          <w:spacing w:val="-7"/>
          <w:sz w:val="21"/>
        </w:rPr>
        <w:t xml:space="preserve"> </w:t>
      </w:r>
      <w:r>
        <w:rPr>
          <w:sz w:val="21"/>
        </w:rPr>
        <w:t>information</w:t>
      </w:r>
      <w:r>
        <w:rPr>
          <w:spacing w:val="-6"/>
          <w:sz w:val="21"/>
        </w:rPr>
        <w:t xml:space="preserve"> </w:t>
      </w:r>
      <w:r>
        <w:rPr>
          <w:sz w:val="21"/>
        </w:rPr>
        <w:t>is</w:t>
      </w:r>
      <w:r>
        <w:rPr>
          <w:spacing w:val="-9"/>
          <w:sz w:val="21"/>
        </w:rPr>
        <w:t xml:space="preserve"> </w:t>
      </w:r>
      <w:r>
        <w:rPr>
          <w:sz w:val="21"/>
        </w:rPr>
        <w:t>shared</w:t>
      </w:r>
      <w:r>
        <w:rPr>
          <w:spacing w:val="-6"/>
          <w:sz w:val="21"/>
        </w:rPr>
        <w:t xml:space="preserve"> </w:t>
      </w:r>
      <w:r>
        <w:rPr>
          <w:sz w:val="21"/>
        </w:rPr>
        <w:t>in</w:t>
      </w:r>
      <w:r>
        <w:rPr>
          <w:spacing w:val="-7"/>
          <w:sz w:val="21"/>
        </w:rPr>
        <w:t xml:space="preserve"> </w:t>
      </w:r>
      <w:r>
        <w:rPr>
          <w:sz w:val="21"/>
        </w:rPr>
        <w:t>one-off</w:t>
      </w:r>
      <w:r>
        <w:rPr>
          <w:spacing w:val="-7"/>
          <w:sz w:val="21"/>
        </w:rPr>
        <w:t xml:space="preserve"> </w:t>
      </w:r>
      <w:r>
        <w:rPr>
          <w:sz w:val="21"/>
        </w:rPr>
        <w:t>circumstances but a record of the decision and the reasons for sharing information should be</w:t>
      </w:r>
      <w:r>
        <w:rPr>
          <w:spacing w:val="-18"/>
          <w:sz w:val="21"/>
        </w:rPr>
        <w:t xml:space="preserve"> </w:t>
      </w:r>
      <w:r>
        <w:rPr>
          <w:sz w:val="21"/>
        </w:rPr>
        <w:t>kept.</w:t>
      </w:r>
    </w:p>
    <w:p w14:paraId="483F7443" w14:textId="77777777" w:rsidR="00705970" w:rsidRDefault="00705970">
      <w:pPr>
        <w:pStyle w:val="BodyText"/>
        <w:spacing w:before="10"/>
        <w:rPr>
          <w:sz w:val="20"/>
        </w:rPr>
      </w:pPr>
    </w:p>
    <w:p w14:paraId="483F7444" w14:textId="77777777" w:rsidR="00705970" w:rsidRDefault="003946B1">
      <w:pPr>
        <w:pStyle w:val="ListParagraph"/>
        <w:numPr>
          <w:ilvl w:val="1"/>
          <w:numId w:val="2"/>
        </w:numPr>
        <w:tabs>
          <w:tab w:val="left" w:pos="953"/>
        </w:tabs>
        <w:ind w:left="952" w:right="796" w:hanging="852"/>
        <w:jc w:val="both"/>
        <w:rPr>
          <w:sz w:val="21"/>
        </w:rPr>
      </w:pPr>
      <w:r>
        <w:rPr>
          <w:sz w:val="21"/>
        </w:rPr>
        <w:t>All Data Sharing Agreements must be signed off by the Data Protection Officer who will keep a register of all Data Sharing</w:t>
      </w:r>
      <w:r>
        <w:rPr>
          <w:spacing w:val="-14"/>
          <w:sz w:val="21"/>
        </w:rPr>
        <w:t xml:space="preserve"> </w:t>
      </w:r>
      <w:r>
        <w:rPr>
          <w:sz w:val="21"/>
        </w:rPr>
        <w:t>Agreements.</w:t>
      </w:r>
    </w:p>
    <w:p w14:paraId="483F7445" w14:textId="77777777" w:rsidR="00705970" w:rsidRDefault="00705970">
      <w:pPr>
        <w:pStyle w:val="BodyText"/>
        <w:spacing w:before="9"/>
        <w:rPr>
          <w:sz w:val="20"/>
        </w:rPr>
      </w:pPr>
    </w:p>
    <w:p w14:paraId="483F7446" w14:textId="77777777" w:rsidR="00705970" w:rsidRPr="008C2760" w:rsidRDefault="008C2760" w:rsidP="00057961">
      <w:pPr>
        <w:pStyle w:val="ListParagraph"/>
        <w:numPr>
          <w:ilvl w:val="1"/>
          <w:numId w:val="2"/>
        </w:numPr>
        <w:tabs>
          <w:tab w:val="left" w:pos="953"/>
        </w:tabs>
        <w:spacing w:before="1"/>
        <w:ind w:left="952" w:right="794" w:hanging="852"/>
        <w:jc w:val="both"/>
        <w:rPr>
          <w:sz w:val="21"/>
        </w:rPr>
      </w:pPr>
      <w:r w:rsidRPr="008C2760">
        <w:rPr>
          <w:b/>
          <w:i/>
          <w:sz w:val="21"/>
        </w:rPr>
        <w:t>The school will seek advice on the following as part of the GDPR SLA</w:t>
      </w:r>
      <w:r w:rsidRPr="008C2760">
        <w:rPr>
          <w:i/>
          <w:sz w:val="21"/>
        </w:rPr>
        <w:t xml:space="preserve"> -</w:t>
      </w:r>
      <w:r w:rsidRPr="008C2760">
        <w:rPr>
          <w:sz w:val="21"/>
        </w:rPr>
        <w:t xml:space="preserve"> </w:t>
      </w:r>
      <w:r w:rsidR="003946B1" w:rsidRPr="008C2760">
        <w:rPr>
          <w:sz w:val="21"/>
        </w:rPr>
        <w:t>The GDPR requires Data Controllers to have a written contract in place with Data Processors which must include specific clauses relating to the way in which the data is Processed (“GDPR clauses”). A summary of the GDPR requirements for contracts with Data Processors is set out in Appendix 1. It will be the responsibility of the School to ensure</w:t>
      </w:r>
      <w:r w:rsidR="003946B1" w:rsidRPr="008C2760">
        <w:rPr>
          <w:spacing w:val="-7"/>
          <w:sz w:val="21"/>
        </w:rPr>
        <w:t xml:space="preserve"> </w:t>
      </w:r>
      <w:r w:rsidR="003946B1" w:rsidRPr="008C2760">
        <w:rPr>
          <w:sz w:val="21"/>
        </w:rPr>
        <w:t>that</w:t>
      </w:r>
      <w:r w:rsidR="003946B1" w:rsidRPr="008C2760">
        <w:rPr>
          <w:spacing w:val="-8"/>
          <w:sz w:val="21"/>
        </w:rPr>
        <w:t xml:space="preserve"> </w:t>
      </w:r>
      <w:r w:rsidR="003946B1" w:rsidRPr="008C2760">
        <w:rPr>
          <w:sz w:val="21"/>
        </w:rPr>
        <w:t>the</w:t>
      </w:r>
      <w:r w:rsidR="003946B1" w:rsidRPr="008C2760">
        <w:rPr>
          <w:spacing w:val="-7"/>
          <w:sz w:val="21"/>
        </w:rPr>
        <w:t xml:space="preserve"> </w:t>
      </w:r>
      <w:r w:rsidR="003946B1" w:rsidRPr="008C2760">
        <w:rPr>
          <w:sz w:val="21"/>
        </w:rPr>
        <w:t>GDPR</w:t>
      </w:r>
      <w:r w:rsidR="003946B1" w:rsidRPr="008C2760">
        <w:rPr>
          <w:spacing w:val="-5"/>
          <w:sz w:val="21"/>
        </w:rPr>
        <w:t xml:space="preserve"> </w:t>
      </w:r>
      <w:r w:rsidR="003946B1" w:rsidRPr="008C2760">
        <w:rPr>
          <w:sz w:val="21"/>
        </w:rPr>
        <w:t>clauses</w:t>
      </w:r>
      <w:r w:rsidR="003946B1" w:rsidRPr="008C2760">
        <w:rPr>
          <w:spacing w:val="-9"/>
          <w:sz w:val="21"/>
        </w:rPr>
        <w:t xml:space="preserve"> </w:t>
      </w:r>
      <w:r w:rsidR="003946B1" w:rsidRPr="008C2760">
        <w:rPr>
          <w:sz w:val="21"/>
        </w:rPr>
        <w:t>have</w:t>
      </w:r>
      <w:r w:rsidR="003946B1" w:rsidRPr="008C2760">
        <w:rPr>
          <w:spacing w:val="-7"/>
          <w:sz w:val="21"/>
        </w:rPr>
        <w:t xml:space="preserve"> </w:t>
      </w:r>
      <w:r w:rsidR="003946B1" w:rsidRPr="008C2760">
        <w:rPr>
          <w:sz w:val="21"/>
        </w:rPr>
        <w:t>been</w:t>
      </w:r>
      <w:r w:rsidR="003946B1" w:rsidRPr="008C2760">
        <w:rPr>
          <w:spacing w:val="-7"/>
          <w:sz w:val="21"/>
        </w:rPr>
        <w:t xml:space="preserve"> </w:t>
      </w:r>
      <w:r w:rsidR="003946B1" w:rsidRPr="008C2760">
        <w:rPr>
          <w:sz w:val="21"/>
        </w:rPr>
        <w:t>added</w:t>
      </w:r>
      <w:r w:rsidR="003946B1" w:rsidRPr="008C2760">
        <w:rPr>
          <w:spacing w:val="-6"/>
          <w:sz w:val="21"/>
        </w:rPr>
        <w:t xml:space="preserve"> </w:t>
      </w:r>
      <w:r w:rsidR="003946B1" w:rsidRPr="008C2760">
        <w:rPr>
          <w:sz w:val="21"/>
        </w:rPr>
        <w:t>to</w:t>
      </w:r>
      <w:r w:rsidR="003946B1" w:rsidRPr="008C2760">
        <w:rPr>
          <w:spacing w:val="-7"/>
          <w:sz w:val="21"/>
        </w:rPr>
        <w:t xml:space="preserve"> </w:t>
      </w:r>
      <w:r w:rsidR="003946B1" w:rsidRPr="008C2760">
        <w:rPr>
          <w:sz w:val="21"/>
        </w:rPr>
        <w:t>the</w:t>
      </w:r>
      <w:r w:rsidR="003946B1" w:rsidRPr="008C2760">
        <w:rPr>
          <w:spacing w:val="-7"/>
          <w:sz w:val="21"/>
        </w:rPr>
        <w:t xml:space="preserve"> </w:t>
      </w:r>
      <w:r w:rsidR="003946B1" w:rsidRPr="008C2760">
        <w:rPr>
          <w:sz w:val="21"/>
        </w:rPr>
        <w:t>contract</w:t>
      </w:r>
      <w:r w:rsidR="003946B1" w:rsidRPr="008C2760">
        <w:rPr>
          <w:spacing w:val="-5"/>
          <w:sz w:val="21"/>
        </w:rPr>
        <w:t xml:space="preserve"> </w:t>
      </w:r>
      <w:r w:rsidR="003946B1" w:rsidRPr="008C2760">
        <w:rPr>
          <w:sz w:val="21"/>
        </w:rPr>
        <w:t>with</w:t>
      </w:r>
      <w:r w:rsidR="003946B1" w:rsidRPr="008C2760">
        <w:rPr>
          <w:spacing w:val="-7"/>
          <w:sz w:val="21"/>
        </w:rPr>
        <w:t xml:space="preserve"> </w:t>
      </w:r>
      <w:r w:rsidR="003946B1" w:rsidRPr="008C2760">
        <w:rPr>
          <w:sz w:val="21"/>
        </w:rPr>
        <w:t>the</w:t>
      </w:r>
      <w:r w:rsidR="003946B1" w:rsidRPr="008C2760">
        <w:rPr>
          <w:spacing w:val="-9"/>
          <w:sz w:val="21"/>
        </w:rPr>
        <w:t xml:space="preserve"> </w:t>
      </w:r>
      <w:r w:rsidR="003946B1" w:rsidRPr="008C2760">
        <w:rPr>
          <w:sz w:val="21"/>
        </w:rPr>
        <w:t>Data</w:t>
      </w:r>
      <w:r w:rsidR="003946B1" w:rsidRPr="008C2760">
        <w:rPr>
          <w:spacing w:val="-9"/>
          <w:sz w:val="21"/>
        </w:rPr>
        <w:t xml:space="preserve"> </w:t>
      </w:r>
      <w:r w:rsidR="003946B1" w:rsidRPr="008C2760">
        <w:rPr>
          <w:sz w:val="21"/>
        </w:rPr>
        <w:t>Processor. Personal</w:t>
      </w:r>
      <w:r w:rsidR="003946B1" w:rsidRPr="008C2760">
        <w:rPr>
          <w:spacing w:val="-8"/>
          <w:sz w:val="21"/>
        </w:rPr>
        <w:t xml:space="preserve"> </w:t>
      </w:r>
      <w:r w:rsidR="003946B1" w:rsidRPr="008C2760">
        <w:rPr>
          <w:sz w:val="21"/>
        </w:rPr>
        <w:t>data</w:t>
      </w:r>
      <w:r w:rsidR="003946B1" w:rsidRPr="008C2760">
        <w:rPr>
          <w:spacing w:val="-7"/>
          <w:sz w:val="21"/>
        </w:rPr>
        <w:t xml:space="preserve"> </w:t>
      </w:r>
      <w:r w:rsidR="003946B1" w:rsidRPr="008C2760">
        <w:rPr>
          <w:sz w:val="21"/>
        </w:rPr>
        <w:t>may</w:t>
      </w:r>
      <w:r w:rsidR="003946B1" w:rsidRPr="008C2760">
        <w:rPr>
          <w:spacing w:val="-11"/>
          <w:sz w:val="21"/>
        </w:rPr>
        <w:t xml:space="preserve"> </w:t>
      </w:r>
      <w:r w:rsidR="003946B1" w:rsidRPr="008C2760">
        <w:rPr>
          <w:sz w:val="21"/>
        </w:rPr>
        <w:t>only</w:t>
      </w:r>
      <w:r w:rsidR="003946B1" w:rsidRPr="008C2760">
        <w:rPr>
          <w:spacing w:val="-10"/>
          <w:sz w:val="21"/>
        </w:rPr>
        <w:t xml:space="preserve"> </w:t>
      </w:r>
      <w:r w:rsidR="003946B1" w:rsidRPr="008C2760">
        <w:rPr>
          <w:sz w:val="21"/>
        </w:rPr>
        <w:t>be</w:t>
      </w:r>
      <w:r w:rsidR="003946B1" w:rsidRPr="008C2760">
        <w:rPr>
          <w:spacing w:val="-8"/>
          <w:sz w:val="21"/>
        </w:rPr>
        <w:t xml:space="preserve"> </w:t>
      </w:r>
      <w:r w:rsidR="003946B1" w:rsidRPr="008C2760">
        <w:rPr>
          <w:sz w:val="21"/>
        </w:rPr>
        <w:t>transferred</w:t>
      </w:r>
      <w:r w:rsidR="003946B1" w:rsidRPr="008C2760">
        <w:rPr>
          <w:spacing w:val="-7"/>
          <w:sz w:val="21"/>
        </w:rPr>
        <w:t xml:space="preserve"> </w:t>
      </w:r>
      <w:r w:rsidR="003946B1" w:rsidRPr="008C2760">
        <w:rPr>
          <w:sz w:val="21"/>
        </w:rPr>
        <w:t>to</w:t>
      </w:r>
      <w:r w:rsidR="003946B1" w:rsidRPr="008C2760">
        <w:rPr>
          <w:spacing w:val="-8"/>
          <w:sz w:val="21"/>
        </w:rPr>
        <w:t xml:space="preserve"> </w:t>
      </w:r>
      <w:r w:rsidR="003946B1" w:rsidRPr="008C2760">
        <w:rPr>
          <w:sz w:val="21"/>
        </w:rPr>
        <w:t>a</w:t>
      </w:r>
      <w:r w:rsidR="003946B1" w:rsidRPr="008C2760">
        <w:rPr>
          <w:spacing w:val="-7"/>
          <w:sz w:val="21"/>
        </w:rPr>
        <w:t xml:space="preserve"> </w:t>
      </w:r>
      <w:r w:rsidR="003946B1" w:rsidRPr="008C2760">
        <w:rPr>
          <w:sz w:val="21"/>
        </w:rPr>
        <w:t>third-party</w:t>
      </w:r>
      <w:r w:rsidR="003946B1" w:rsidRPr="008C2760">
        <w:rPr>
          <w:spacing w:val="-8"/>
          <w:sz w:val="21"/>
        </w:rPr>
        <w:t xml:space="preserve"> </w:t>
      </w:r>
      <w:r w:rsidR="003946B1" w:rsidRPr="008C2760">
        <w:rPr>
          <w:sz w:val="21"/>
        </w:rPr>
        <w:t>Data</w:t>
      </w:r>
      <w:r w:rsidR="003946B1" w:rsidRPr="008C2760">
        <w:rPr>
          <w:spacing w:val="-7"/>
          <w:sz w:val="21"/>
        </w:rPr>
        <w:t xml:space="preserve"> </w:t>
      </w:r>
      <w:r w:rsidR="003946B1" w:rsidRPr="008C2760">
        <w:rPr>
          <w:sz w:val="21"/>
        </w:rPr>
        <w:t>Processor</w:t>
      </w:r>
      <w:r w:rsidR="003946B1" w:rsidRPr="008C2760">
        <w:rPr>
          <w:spacing w:val="-9"/>
          <w:sz w:val="21"/>
        </w:rPr>
        <w:t xml:space="preserve"> </w:t>
      </w:r>
      <w:r w:rsidR="003946B1" w:rsidRPr="008C2760">
        <w:rPr>
          <w:sz w:val="21"/>
        </w:rPr>
        <w:t>if</w:t>
      </w:r>
      <w:r w:rsidR="003946B1" w:rsidRPr="008C2760">
        <w:rPr>
          <w:spacing w:val="-6"/>
          <w:sz w:val="21"/>
        </w:rPr>
        <w:t xml:space="preserve"> </w:t>
      </w:r>
      <w:r w:rsidR="003946B1" w:rsidRPr="008C2760">
        <w:rPr>
          <w:sz w:val="21"/>
        </w:rPr>
        <w:t>they</w:t>
      </w:r>
      <w:r w:rsidR="003946B1" w:rsidRPr="008C2760">
        <w:rPr>
          <w:spacing w:val="-10"/>
          <w:sz w:val="21"/>
        </w:rPr>
        <w:t xml:space="preserve"> </w:t>
      </w:r>
      <w:r w:rsidR="003946B1" w:rsidRPr="008C2760">
        <w:rPr>
          <w:sz w:val="21"/>
        </w:rPr>
        <w:t>agree</w:t>
      </w:r>
      <w:r w:rsidR="003946B1" w:rsidRPr="008C2760">
        <w:rPr>
          <w:spacing w:val="-8"/>
          <w:sz w:val="21"/>
        </w:rPr>
        <w:t xml:space="preserve"> </w:t>
      </w:r>
      <w:r w:rsidR="003946B1" w:rsidRPr="008C2760">
        <w:rPr>
          <w:sz w:val="21"/>
        </w:rPr>
        <w:t>to</w:t>
      </w:r>
      <w:r w:rsidR="003946B1" w:rsidRPr="008C2760">
        <w:rPr>
          <w:spacing w:val="-7"/>
          <w:sz w:val="21"/>
        </w:rPr>
        <w:t xml:space="preserve"> </w:t>
      </w:r>
      <w:r w:rsidR="003946B1" w:rsidRPr="008C2760">
        <w:rPr>
          <w:sz w:val="21"/>
        </w:rPr>
        <w:t>put in place adequate technical, organisational and security measures</w:t>
      </w:r>
      <w:r w:rsidR="003946B1" w:rsidRPr="008C2760">
        <w:rPr>
          <w:spacing w:val="-14"/>
          <w:sz w:val="21"/>
        </w:rPr>
        <w:t xml:space="preserve"> </w:t>
      </w:r>
      <w:r w:rsidR="003946B1" w:rsidRPr="008C2760">
        <w:rPr>
          <w:sz w:val="21"/>
        </w:rPr>
        <w:t>themselves.</w:t>
      </w:r>
      <w:r>
        <w:rPr>
          <w:sz w:val="21"/>
        </w:rPr>
        <w:t xml:space="preserve"> </w:t>
      </w:r>
      <w:r w:rsidR="003946B1" w:rsidRPr="008C2760">
        <w:rPr>
          <w:sz w:val="21"/>
        </w:rPr>
        <w:t>In some cases, Data Processors may attempt to include additional wording when negotiating contracts which attempts to allocate some of the risk relating to compliance with the GDPR, including responsibility for any Personal Data Breaches, onto the Schools. In these circumstances, the member of staff dealing with the contract should contact the DPO for further advice before agreeing to include such wording in the contract.</w:t>
      </w:r>
    </w:p>
    <w:p w14:paraId="483F7447" w14:textId="77777777" w:rsidR="00705970" w:rsidRDefault="00705970">
      <w:pPr>
        <w:pStyle w:val="BodyText"/>
        <w:spacing w:before="10"/>
        <w:rPr>
          <w:sz w:val="20"/>
        </w:rPr>
      </w:pPr>
    </w:p>
    <w:p w14:paraId="483F7448" w14:textId="77777777" w:rsidR="00705970" w:rsidRDefault="003946B1">
      <w:pPr>
        <w:pStyle w:val="Heading1"/>
        <w:numPr>
          <w:ilvl w:val="0"/>
          <w:numId w:val="3"/>
        </w:numPr>
        <w:tabs>
          <w:tab w:val="left" w:pos="952"/>
          <w:tab w:val="left" w:pos="953"/>
        </w:tabs>
        <w:spacing w:before="1"/>
      </w:pPr>
      <w:r>
        <w:t>Reporting a Personal Data</w:t>
      </w:r>
      <w:r>
        <w:rPr>
          <w:spacing w:val="-4"/>
        </w:rPr>
        <w:t xml:space="preserve"> </w:t>
      </w:r>
      <w:r>
        <w:t>Breach</w:t>
      </w:r>
    </w:p>
    <w:p w14:paraId="483F7449" w14:textId="77777777" w:rsidR="00705970" w:rsidRDefault="00705970">
      <w:pPr>
        <w:pStyle w:val="BodyText"/>
        <w:spacing w:before="8"/>
        <w:rPr>
          <w:b/>
          <w:sz w:val="20"/>
        </w:rPr>
      </w:pPr>
    </w:p>
    <w:p w14:paraId="483F744A" w14:textId="77777777" w:rsidR="00705970" w:rsidRDefault="003946B1">
      <w:pPr>
        <w:pStyle w:val="ListParagraph"/>
        <w:numPr>
          <w:ilvl w:val="1"/>
          <w:numId w:val="3"/>
        </w:numPr>
        <w:tabs>
          <w:tab w:val="left" w:pos="953"/>
        </w:tabs>
        <w:ind w:right="792"/>
        <w:rPr>
          <w:sz w:val="21"/>
        </w:rPr>
      </w:pPr>
      <w:r>
        <w:rPr>
          <w:sz w:val="21"/>
        </w:rPr>
        <w:t>The</w:t>
      </w:r>
      <w:r>
        <w:rPr>
          <w:spacing w:val="-4"/>
          <w:sz w:val="21"/>
        </w:rPr>
        <w:t xml:space="preserve"> </w:t>
      </w:r>
      <w:r>
        <w:rPr>
          <w:sz w:val="21"/>
        </w:rPr>
        <w:t>GDPR</w:t>
      </w:r>
      <w:r>
        <w:rPr>
          <w:spacing w:val="-3"/>
          <w:sz w:val="21"/>
        </w:rPr>
        <w:t xml:space="preserve"> </w:t>
      </w:r>
      <w:r>
        <w:rPr>
          <w:sz w:val="21"/>
        </w:rPr>
        <w:t>requires</w:t>
      </w:r>
      <w:r>
        <w:rPr>
          <w:spacing w:val="-6"/>
          <w:sz w:val="21"/>
        </w:rPr>
        <w:t xml:space="preserve"> </w:t>
      </w:r>
      <w:r>
        <w:rPr>
          <w:sz w:val="21"/>
        </w:rPr>
        <w:t>Data</w:t>
      </w:r>
      <w:r>
        <w:rPr>
          <w:spacing w:val="-6"/>
          <w:sz w:val="21"/>
        </w:rPr>
        <w:t xml:space="preserve"> </w:t>
      </w:r>
      <w:r>
        <w:rPr>
          <w:sz w:val="21"/>
        </w:rPr>
        <w:t>Controllers</w:t>
      </w:r>
      <w:r>
        <w:rPr>
          <w:spacing w:val="-3"/>
          <w:sz w:val="21"/>
        </w:rPr>
        <w:t xml:space="preserve"> </w:t>
      </w:r>
      <w:r>
        <w:rPr>
          <w:sz w:val="21"/>
        </w:rPr>
        <w:t>to</w:t>
      </w:r>
      <w:r>
        <w:rPr>
          <w:spacing w:val="-4"/>
          <w:sz w:val="21"/>
        </w:rPr>
        <w:t xml:space="preserve"> </w:t>
      </w:r>
      <w:r>
        <w:rPr>
          <w:sz w:val="21"/>
        </w:rPr>
        <w:t>notify</w:t>
      </w:r>
      <w:r>
        <w:rPr>
          <w:spacing w:val="-6"/>
          <w:sz w:val="21"/>
        </w:rPr>
        <w:t xml:space="preserve"> </w:t>
      </w:r>
      <w:r>
        <w:rPr>
          <w:sz w:val="21"/>
        </w:rPr>
        <w:t>any</w:t>
      </w:r>
      <w:r>
        <w:rPr>
          <w:spacing w:val="-6"/>
          <w:sz w:val="21"/>
        </w:rPr>
        <w:t xml:space="preserve"> </w:t>
      </w:r>
      <w:r>
        <w:rPr>
          <w:sz w:val="21"/>
        </w:rPr>
        <w:t>Personal</w:t>
      </w:r>
      <w:r>
        <w:rPr>
          <w:spacing w:val="-3"/>
          <w:sz w:val="21"/>
        </w:rPr>
        <w:t xml:space="preserve"> </w:t>
      </w:r>
      <w:r>
        <w:rPr>
          <w:sz w:val="21"/>
        </w:rPr>
        <w:t>Data</w:t>
      </w:r>
      <w:r>
        <w:rPr>
          <w:spacing w:val="-3"/>
          <w:sz w:val="21"/>
        </w:rPr>
        <w:t xml:space="preserve"> </w:t>
      </w:r>
      <w:r>
        <w:rPr>
          <w:sz w:val="21"/>
        </w:rPr>
        <w:t>Breach</w:t>
      </w:r>
      <w:r>
        <w:rPr>
          <w:spacing w:val="-3"/>
          <w:sz w:val="21"/>
        </w:rPr>
        <w:t xml:space="preserve"> </w:t>
      </w:r>
      <w:r>
        <w:rPr>
          <w:sz w:val="21"/>
        </w:rPr>
        <w:t>to</w:t>
      </w:r>
      <w:r>
        <w:rPr>
          <w:spacing w:val="-4"/>
          <w:sz w:val="21"/>
        </w:rPr>
        <w:t xml:space="preserve"> </w:t>
      </w:r>
      <w:r>
        <w:rPr>
          <w:sz w:val="21"/>
        </w:rPr>
        <w:t>the</w:t>
      </w:r>
      <w:r>
        <w:rPr>
          <w:spacing w:val="1"/>
          <w:sz w:val="21"/>
        </w:rPr>
        <w:t xml:space="preserve"> </w:t>
      </w:r>
      <w:r>
        <w:rPr>
          <w:sz w:val="21"/>
        </w:rPr>
        <w:t>ICO</w:t>
      </w:r>
      <w:r>
        <w:rPr>
          <w:spacing w:val="-3"/>
          <w:sz w:val="21"/>
        </w:rPr>
        <w:t xml:space="preserve"> </w:t>
      </w:r>
      <w:r>
        <w:rPr>
          <w:sz w:val="21"/>
        </w:rPr>
        <w:t>and, in certain instances, the Data</w:t>
      </w:r>
      <w:r>
        <w:rPr>
          <w:spacing w:val="-7"/>
          <w:sz w:val="21"/>
        </w:rPr>
        <w:t xml:space="preserve"> </w:t>
      </w:r>
      <w:r>
        <w:rPr>
          <w:sz w:val="21"/>
        </w:rPr>
        <w:t>Subject.</w:t>
      </w:r>
    </w:p>
    <w:p w14:paraId="483F744B" w14:textId="77777777" w:rsidR="00705970" w:rsidRDefault="00705970">
      <w:pPr>
        <w:pStyle w:val="BodyText"/>
        <w:spacing w:before="10"/>
        <w:rPr>
          <w:sz w:val="20"/>
        </w:rPr>
      </w:pPr>
    </w:p>
    <w:p w14:paraId="483F744C" w14:textId="77777777" w:rsidR="00705970" w:rsidRDefault="003946B1">
      <w:pPr>
        <w:pStyle w:val="ListParagraph"/>
        <w:numPr>
          <w:ilvl w:val="1"/>
          <w:numId w:val="3"/>
        </w:numPr>
        <w:tabs>
          <w:tab w:val="left" w:pos="953"/>
        </w:tabs>
        <w:ind w:right="794"/>
        <w:rPr>
          <w:sz w:val="21"/>
        </w:rPr>
      </w:pPr>
      <w:r>
        <w:rPr>
          <w:sz w:val="21"/>
        </w:rPr>
        <w:t>A notifiable Personal Data Breach must be reported to the ICO without undue delay and where</w:t>
      </w:r>
      <w:r>
        <w:rPr>
          <w:spacing w:val="-4"/>
          <w:sz w:val="21"/>
        </w:rPr>
        <w:t xml:space="preserve"> </w:t>
      </w:r>
      <w:r>
        <w:rPr>
          <w:sz w:val="21"/>
        </w:rPr>
        <w:t>feasible</w:t>
      </w:r>
      <w:r>
        <w:rPr>
          <w:spacing w:val="-4"/>
          <w:sz w:val="21"/>
        </w:rPr>
        <w:t xml:space="preserve"> </w:t>
      </w:r>
      <w:r>
        <w:rPr>
          <w:sz w:val="21"/>
        </w:rPr>
        <w:t>within</w:t>
      </w:r>
      <w:r>
        <w:rPr>
          <w:spacing w:val="-4"/>
          <w:sz w:val="21"/>
        </w:rPr>
        <w:t xml:space="preserve"> </w:t>
      </w:r>
      <w:r>
        <w:rPr>
          <w:sz w:val="21"/>
        </w:rPr>
        <w:t>72</w:t>
      </w:r>
      <w:r>
        <w:rPr>
          <w:spacing w:val="-2"/>
          <w:sz w:val="21"/>
        </w:rPr>
        <w:t xml:space="preserve"> </w:t>
      </w:r>
      <w:r>
        <w:rPr>
          <w:sz w:val="21"/>
        </w:rPr>
        <w:t>hours,</w:t>
      </w:r>
      <w:r>
        <w:rPr>
          <w:spacing w:val="-5"/>
          <w:sz w:val="21"/>
        </w:rPr>
        <w:t xml:space="preserve"> </w:t>
      </w:r>
      <w:r>
        <w:rPr>
          <w:sz w:val="21"/>
        </w:rPr>
        <w:t>unless</w:t>
      </w:r>
      <w:r>
        <w:rPr>
          <w:spacing w:val="-4"/>
          <w:sz w:val="21"/>
        </w:rPr>
        <w:t xml:space="preserve"> </w:t>
      </w:r>
      <w:r>
        <w:rPr>
          <w:sz w:val="21"/>
        </w:rPr>
        <w:t>the</w:t>
      </w:r>
      <w:r>
        <w:rPr>
          <w:spacing w:val="-3"/>
          <w:sz w:val="21"/>
        </w:rPr>
        <w:t xml:space="preserve"> </w:t>
      </w:r>
      <w:r>
        <w:rPr>
          <w:sz w:val="21"/>
        </w:rPr>
        <w:t>data</w:t>
      </w:r>
      <w:r>
        <w:rPr>
          <w:spacing w:val="-3"/>
          <w:sz w:val="21"/>
        </w:rPr>
        <w:t xml:space="preserve"> </w:t>
      </w:r>
      <w:r>
        <w:rPr>
          <w:sz w:val="21"/>
        </w:rPr>
        <w:t>breach</w:t>
      </w:r>
      <w:r>
        <w:rPr>
          <w:spacing w:val="-4"/>
          <w:sz w:val="21"/>
        </w:rPr>
        <w:t xml:space="preserve"> </w:t>
      </w:r>
      <w:r>
        <w:rPr>
          <w:sz w:val="21"/>
        </w:rPr>
        <w:t>is</w:t>
      </w:r>
      <w:r>
        <w:rPr>
          <w:spacing w:val="-4"/>
          <w:sz w:val="21"/>
        </w:rPr>
        <w:t xml:space="preserve"> </w:t>
      </w:r>
      <w:r>
        <w:rPr>
          <w:sz w:val="21"/>
        </w:rPr>
        <w:t>unlikely</w:t>
      </w:r>
      <w:r>
        <w:rPr>
          <w:spacing w:val="-6"/>
          <w:sz w:val="21"/>
        </w:rPr>
        <w:t xml:space="preserve"> </w:t>
      </w:r>
      <w:r>
        <w:rPr>
          <w:sz w:val="21"/>
        </w:rPr>
        <w:t>to</w:t>
      </w:r>
      <w:r>
        <w:rPr>
          <w:spacing w:val="-3"/>
          <w:sz w:val="21"/>
        </w:rPr>
        <w:t xml:space="preserve"> </w:t>
      </w:r>
      <w:r>
        <w:rPr>
          <w:sz w:val="21"/>
        </w:rPr>
        <w:t>result</w:t>
      </w:r>
      <w:r>
        <w:rPr>
          <w:spacing w:val="-5"/>
          <w:sz w:val="21"/>
        </w:rPr>
        <w:t xml:space="preserve"> </w:t>
      </w:r>
      <w:r>
        <w:rPr>
          <w:sz w:val="21"/>
        </w:rPr>
        <w:t>in</w:t>
      </w:r>
      <w:r>
        <w:rPr>
          <w:spacing w:val="-4"/>
          <w:sz w:val="21"/>
        </w:rPr>
        <w:t xml:space="preserve"> </w:t>
      </w:r>
      <w:r>
        <w:rPr>
          <w:sz w:val="21"/>
        </w:rPr>
        <w:t>a</w:t>
      </w:r>
      <w:r>
        <w:rPr>
          <w:spacing w:val="-3"/>
          <w:sz w:val="21"/>
        </w:rPr>
        <w:t xml:space="preserve"> </w:t>
      </w:r>
      <w:r>
        <w:rPr>
          <w:sz w:val="21"/>
        </w:rPr>
        <w:t>risk</w:t>
      </w:r>
      <w:r>
        <w:rPr>
          <w:spacing w:val="-2"/>
          <w:sz w:val="21"/>
        </w:rPr>
        <w:t xml:space="preserve"> </w:t>
      </w:r>
      <w:r>
        <w:rPr>
          <w:sz w:val="21"/>
        </w:rPr>
        <w:t>to</w:t>
      </w:r>
      <w:r>
        <w:rPr>
          <w:spacing w:val="-4"/>
          <w:sz w:val="21"/>
        </w:rPr>
        <w:t xml:space="preserve"> </w:t>
      </w:r>
      <w:r>
        <w:rPr>
          <w:sz w:val="21"/>
        </w:rPr>
        <w:t>the individuals.</w:t>
      </w:r>
    </w:p>
    <w:p w14:paraId="483F744D" w14:textId="77777777" w:rsidR="00705970" w:rsidRDefault="00705970">
      <w:pPr>
        <w:pStyle w:val="BodyText"/>
        <w:spacing w:before="10"/>
        <w:rPr>
          <w:sz w:val="20"/>
        </w:rPr>
      </w:pPr>
    </w:p>
    <w:p w14:paraId="483F744E" w14:textId="77777777" w:rsidR="00705970" w:rsidRDefault="003946B1">
      <w:pPr>
        <w:pStyle w:val="ListParagraph"/>
        <w:numPr>
          <w:ilvl w:val="1"/>
          <w:numId w:val="3"/>
        </w:numPr>
        <w:tabs>
          <w:tab w:val="left" w:pos="953"/>
        </w:tabs>
        <w:spacing w:before="1"/>
        <w:ind w:right="794"/>
        <w:rPr>
          <w:sz w:val="21"/>
        </w:rPr>
      </w:pPr>
      <w:r>
        <w:rPr>
          <w:sz w:val="21"/>
        </w:rPr>
        <w:t>If the breach is likely to result in high risk to affected Data Subjects, the GDPR, requires organisations to inform them without undue</w:t>
      </w:r>
      <w:r>
        <w:rPr>
          <w:spacing w:val="-4"/>
          <w:sz w:val="21"/>
        </w:rPr>
        <w:t xml:space="preserve"> </w:t>
      </w:r>
      <w:r>
        <w:rPr>
          <w:sz w:val="21"/>
        </w:rPr>
        <w:t>delay.</w:t>
      </w:r>
    </w:p>
    <w:p w14:paraId="483F744F" w14:textId="77777777" w:rsidR="00705970" w:rsidRDefault="00705970">
      <w:pPr>
        <w:pStyle w:val="BodyText"/>
        <w:spacing w:before="9"/>
        <w:rPr>
          <w:sz w:val="20"/>
        </w:rPr>
      </w:pPr>
    </w:p>
    <w:p w14:paraId="483F7450" w14:textId="77777777" w:rsidR="00705970" w:rsidRDefault="003946B1">
      <w:pPr>
        <w:pStyle w:val="ListParagraph"/>
        <w:numPr>
          <w:ilvl w:val="1"/>
          <w:numId w:val="3"/>
        </w:numPr>
        <w:tabs>
          <w:tab w:val="left" w:pos="953"/>
        </w:tabs>
        <w:ind w:right="795"/>
        <w:rPr>
          <w:sz w:val="21"/>
        </w:rPr>
      </w:pPr>
      <w:r>
        <w:rPr>
          <w:sz w:val="21"/>
        </w:rPr>
        <w:t>It</w:t>
      </w:r>
      <w:r>
        <w:rPr>
          <w:spacing w:val="-6"/>
          <w:sz w:val="21"/>
        </w:rPr>
        <w:t xml:space="preserve"> </w:t>
      </w:r>
      <w:r>
        <w:rPr>
          <w:sz w:val="21"/>
        </w:rPr>
        <w:t>is</w:t>
      </w:r>
      <w:r>
        <w:rPr>
          <w:spacing w:val="-4"/>
          <w:sz w:val="21"/>
        </w:rPr>
        <w:t xml:space="preserve"> </w:t>
      </w:r>
      <w:r>
        <w:rPr>
          <w:sz w:val="21"/>
        </w:rPr>
        <w:t>the</w:t>
      </w:r>
      <w:r>
        <w:rPr>
          <w:spacing w:val="-4"/>
          <w:sz w:val="21"/>
        </w:rPr>
        <w:t xml:space="preserve"> </w:t>
      </w:r>
      <w:r>
        <w:rPr>
          <w:sz w:val="21"/>
        </w:rPr>
        <w:t>responsibility</w:t>
      </w:r>
      <w:r>
        <w:rPr>
          <w:spacing w:val="-6"/>
          <w:sz w:val="21"/>
        </w:rPr>
        <w:t xml:space="preserve"> </w:t>
      </w:r>
      <w:r>
        <w:rPr>
          <w:sz w:val="21"/>
        </w:rPr>
        <w:t>of</w:t>
      </w:r>
      <w:r>
        <w:rPr>
          <w:spacing w:val="-2"/>
          <w:sz w:val="21"/>
        </w:rPr>
        <w:t xml:space="preserve"> </w:t>
      </w:r>
      <w:r>
        <w:rPr>
          <w:sz w:val="21"/>
        </w:rPr>
        <w:t>the</w:t>
      </w:r>
      <w:r>
        <w:rPr>
          <w:spacing w:val="-5"/>
          <w:sz w:val="21"/>
        </w:rPr>
        <w:t xml:space="preserve"> </w:t>
      </w:r>
      <w:r>
        <w:rPr>
          <w:sz w:val="21"/>
        </w:rPr>
        <w:t>DPO,</w:t>
      </w:r>
      <w:r>
        <w:rPr>
          <w:spacing w:val="-5"/>
          <w:sz w:val="21"/>
        </w:rPr>
        <w:t xml:space="preserve"> </w:t>
      </w:r>
      <w:r>
        <w:rPr>
          <w:sz w:val="21"/>
        </w:rPr>
        <w:t>or</w:t>
      </w:r>
      <w:r>
        <w:rPr>
          <w:spacing w:val="-5"/>
          <w:sz w:val="21"/>
        </w:rPr>
        <w:t xml:space="preserve"> </w:t>
      </w:r>
      <w:r>
        <w:rPr>
          <w:sz w:val="21"/>
        </w:rPr>
        <w:t>the</w:t>
      </w:r>
      <w:r>
        <w:rPr>
          <w:spacing w:val="-1"/>
          <w:sz w:val="21"/>
        </w:rPr>
        <w:t xml:space="preserve"> </w:t>
      </w:r>
      <w:r>
        <w:rPr>
          <w:sz w:val="21"/>
        </w:rPr>
        <w:t>nominated</w:t>
      </w:r>
      <w:r>
        <w:rPr>
          <w:spacing w:val="-4"/>
          <w:sz w:val="21"/>
        </w:rPr>
        <w:t xml:space="preserve"> </w:t>
      </w:r>
      <w:r>
        <w:rPr>
          <w:sz w:val="21"/>
        </w:rPr>
        <w:t>deputy,</w:t>
      </w:r>
      <w:r>
        <w:rPr>
          <w:spacing w:val="-6"/>
          <w:sz w:val="21"/>
        </w:rPr>
        <w:t xml:space="preserve"> </w:t>
      </w:r>
      <w:r>
        <w:rPr>
          <w:sz w:val="21"/>
        </w:rPr>
        <w:t>to</w:t>
      </w:r>
      <w:r>
        <w:rPr>
          <w:spacing w:val="-4"/>
          <w:sz w:val="21"/>
        </w:rPr>
        <w:t xml:space="preserve"> </w:t>
      </w:r>
      <w:r>
        <w:rPr>
          <w:sz w:val="21"/>
        </w:rPr>
        <w:t>decide</w:t>
      </w:r>
      <w:r>
        <w:rPr>
          <w:spacing w:val="-4"/>
          <w:sz w:val="21"/>
        </w:rPr>
        <w:t xml:space="preserve"> </w:t>
      </w:r>
      <w:r>
        <w:rPr>
          <w:sz w:val="21"/>
        </w:rPr>
        <w:t>whether</w:t>
      </w:r>
      <w:r>
        <w:rPr>
          <w:spacing w:val="-7"/>
          <w:sz w:val="21"/>
        </w:rPr>
        <w:t xml:space="preserve"> </w:t>
      </w:r>
      <w:r>
        <w:rPr>
          <w:sz w:val="21"/>
        </w:rPr>
        <w:t>to</w:t>
      </w:r>
      <w:r>
        <w:rPr>
          <w:spacing w:val="-4"/>
          <w:sz w:val="21"/>
        </w:rPr>
        <w:t xml:space="preserve"> </w:t>
      </w:r>
      <w:r>
        <w:rPr>
          <w:sz w:val="21"/>
        </w:rPr>
        <w:t>report</w:t>
      </w:r>
      <w:r>
        <w:rPr>
          <w:spacing w:val="-6"/>
          <w:sz w:val="21"/>
        </w:rPr>
        <w:t xml:space="preserve"> </w:t>
      </w:r>
      <w:r>
        <w:rPr>
          <w:sz w:val="21"/>
        </w:rPr>
        <w:t>a Personal Data Breach to the</w:t>
      </w:r>
      <w:r>
        <w:rPr>
          <w:spacing w:val="-8"/>
          <w:sz w:val="21"/>
        </w:rPr>
        <w:t xml:space="preserve"> </w:t>
      </w:r>
      <w:r>
        <w:rPr>
          <w:sz w:val="21"/>
        </w:rPr>
        <w:t>ICO.</w:t>
      </w:r>
    </w:p>
    <w:p w14:paraId="483F7451" w14:textId="77777777" w:rsidR="00705970" w:rsidRDefault="00705970">
      <w:pPr>
        <w:pStyle w:val="BodyText"/>
        <w:spacing w:before="9"/>
        <w:rPr>
          <w:sz w:val="20"/>
        </w:rPr>
      </w:pPr>
    </w:p>
    <w:p w14:paraId="483F7452" w14:textId="77777777" w:rsidR="00705970" w:rsidRDefault="003946B1">
      <w:pPr>
        <w:pStyle w:val="ListParagraph"/>
        <w:numPr>
          <w:ilvl w:val="1"/>
          <w:numId w:val="3"/>
        </w:numPr>
        <w:tabs>
          <w:tab w:val="left" w:pos="953"/>
        </w:tabs>
        <w:spacing w:before="1"/>
        <w:ind w:right="800"/>
        <w:rPr>
          <w:sz w:val="21"/>
        </w:rPr>
      </w:pPr>
      <w:r>
        <w:rPr>
          <w:sz w:val="21"/>
        </w:rPr>
        <w:t xml:space="preserve">We </w:t>
      </w:r>
      <w:r w:rsidR="008C2760">
        <w:rPr>
          <w:sz w:val="21"/>
        </w:rPr>
        <w:t>will</w:t>
      </w:r>
      <w:r>
        <w:rPr>
          <w:sz w:val="21"/>
        </w:rPr>
        <w:t xml:space="preserve"> deal with any suspected Personal Data Breach and will notify Data Subjects or any applicable regulator where we are legally required to do so.</w:t>
      </w:r>
    </w:p>
    <w:p w14:paraId="483F7453" w14:textId="77777777" w:rsidR="00705970" w:rsidRDefault="00705970">
      <w:pPr>
        <w:pStyle w:val="BodyText"/>
        <w:spacing w:before="10"/>
        <w:rPr>
          <w:sz w:val="20"/>
        </w:rPr>
      </w:pPr>
    </w:p>
    <w:p w14:paraId="483F7454" w14:textId="77777777" w:rsidR="00705970" w:rsidRDefault="003946B1">
      <w:pPr>
        <w:pStyle w:val="ListParagraph"/>
        <w:numPr>
          <w:ilvl w:val="1"/>
          <w:numId w:val="3"/>
        </w:numPr>
        <w:tabs>
          <w:tab w:val="left" w:pos="953"/>
        </w:tabs>
        <w:ind w:right="798"/>
        <w:rPr>
          <w:sz w:val="21"/>
        </w:rPr>
      </w:pPr>
      <w:r>
        <w:rPr>
          <w:sz w:val="21"/>
        </w:rPr>
        <w:t>As</w:t>
      </w:r>
      <w:r>
        <w:rPr>
          <w:spacing w:val="-4"/>
          <w:sz w:val="21"/>
        </w:rPr>
        <w:t xml:space="preserve"> </w:t>
      </w:r>
      <w:r>
        <w:rPr>
          <w:sz w:val="21"/>
        </w:rPr>
        <w:t>the</w:t>
      </w:r>
      <w:r>
        <w:rPr>
          <w:spacing w:val="-3"/>
          <w:sz w:val="21"/>
        </w:rPr>
        <w:t xml:space="preserve"> </w:t>
      </w:r>
      <w:r>
        <w:rPr>
          <w:sz w:val="21"/>
        </w:rPr>
        <w:t>School</w:t>
      </w:r>
      <w:r>
        <w:rPr>
          <w:spacing w:val="-1"/>
          <w:sz w:val="21"/>
        </w:rPr>
        <w:t xml:space="preserve"> </w:t>
      </w:r>
      <w:r>
        <w:rPr>
          <w:sz w:val="21"/>
        </w:rPr>
        <w:t>is</w:t>
      </w:r>
      <w:r>
        <w:rPr>
          <w:spacing w:val="-4"/>
          <w:sz w:val="21"/>
        </w:rPr>
        <w:t xml:space="preserve"> </w:t>
      </w:r>
      <w:r>
        <w:rPr>
          <w:sz w:val="21"/>
        </w:rPr>
        <w:t>closed</w:t>
      </w:r>
      <w:r>
        <w:rPr>
          <w:spacing w:val="-3"/>
          <w:sz w:val="21"/>
        </w:rPr>
        <w:t xml:space="preserve"> </w:t>
      </w:r>
      <w:r>
        <w:rPr>
          <w:sz w:val="21"/>
        </w:rPr>
        <w:t>or</w:t>
      </w:r>
      <w:r>
        <w:rPr>
          <w:spacing w:val="-7"/>
          <w:sz w:val="21"/>
        </w:rPr>
        <w:t xml:space="preserve"> </w:t>
      </w:r>
      <w:r>
        <w:rPr>
          <w:sz w:val="21"/>
        </w:rPr>
        <w:t>has</w:t>
      </w:r>
      <w:r>
        <w:rPr>
          <w:spacing w:val="-2"/>
          <w:sz w:val="21"/>
        </w:rPr>
        <w:t xml:space="preserve"> </w:t>
      </w:r>
      <w:r>
        <w:rPr>
          <w:sz w:val="21"/>
        </w:rPr>
        <w:t>limited</w:t>
      </w:r>
      <w:r>
        <w:rPr>
          <w:spacing w:val="-3"/>
          <w:sz w:val="21"/>
        </w:rPr>
        <w:t xml:space="preserve"> </w:t>
      </w:r>
      <w:r>
        <w:rPr>
          <w:sz w:val="21"/>
        </w:rPr>
        <w:t>staff</w:t>
      </w:r>
      <w:r>
        <w:rPr>
          <w:spacing w:val="-3"/>
          <w:sz w:val="21"/>
        </w:rPr>
        <w:t xml:space="preserve"> </w:t>
      </w:r>
      <w:r>
        <w:rPr>
          <w:sz w:val="21"/>
        </w:rPr>
        <w:t>available</w:t>
      </w:r>
      <w:r>
        <w:rPr>
          <w:spacing w:val="-6"/>
          <w:sz w:val="21"/>
        </w:rPr>
        <w:t xml:space="preserve"> </w:t>
      </w:r>
      <w:r>
        <w:rPr>
          <w:sz w:val="21"/>
        </w:rPr>
        <w:t>during</w:t>
      </w:r>
      <w:r>
        <w:rPr>
          <w:spacing w:val="-3"/>
          <w:sz w:val="21"/>
        </w:rPr>
        <w:t xml:space="preserve"> </w:t>
      </w:r>
      <w:r>
        <w:rPr>
          <w:sz w:val="21"/>
        </w:rPr>
        <w:t>school</w:t>
      </w:r>
      <w:r>
        <w:rPr>
          <w:spacing w:val="-3"/>
          <w:sz w:val="21"/>
        </w:rPr>
        <w:t xml:space="preserve"> </w:t>
      </w:r>
      <w:r>
        <w:rPr>
          <w:sz w:val="21"/>
        </w:rPr>
        <w:t>holidays,</w:t>
      </w:r>
      <w:r>
        <w:rPr>
          <w:spacing w:val="-5"/>
          <w:sz w:val="21"/>
        </w:rPr>
        <w:t xml:space="preserve"> </w:t>
      </w:r>
      <w:r>
        <w:rPr>
          <w:sz w:val="21"/>
        </w:rPr>
        <w:t>there</w:t>
      </w:r>
      <w:r>
        <w:rPr>
          <w:spacing w:val="-3"/>
          <w:sz w:val="21"/>
        </w:rPr>
        <w:t xml:space="preserve"> </w:t>
      </w:r>
      <w:r>
        <w:rPr>
          <w:sz w:val="21"/>
        </w:rPr>
        <w:t>will</w:t>
      </w:r>
      <w:r>
        <w:rPr>
          <w:spacing w:val="-3"/>
          <w:sz w:val="21"/>
        </w:rPr>
        <w:t xml:space="preserve"> </w:t>
      </w:r>
      <w:r>
        <w:rPr>
          <w:sz w:val="21"/>
        </w:rPr>
        <w:t>be times</w:t>
      </w:r>
      <w:r>
        <w:rPr>
          <w:spacing w:val="24"/>
          <w:sz w:val="21"/>
        </w:rPr>
        <w:t xml:space="preserve"> </w:t>
      </w:r>
      <w:r>
        <w:rPr>
          <w:sz w:val="21"/>
        </w:rPr>
        <w:t>when</w:t>
      </w:r>
      <w:r>
        <w:rPr>
          <w:spacing w:val="25"/>
          <w:sz w:val="21"/>
        </w:rPr>
        <w:t xml:space="preserve"> </w:t>
      </w:r>
      <w:r>
        <w:rPr>
          <w:sz w:val="21"/>
        </w:rPr>
        <w:t>our</w:t>
      </w:r>
      <w:r>
        <w:rPr>
          <w:spacing w:val="24"/>
          <w:sz w:val="21"/>
        </w:rPr>
        <w:t xml:space="preserve"> </w:t>
      </w:r>
      <w:r>
        <w:rPr>
          <w:sz w:val="21"/>
        </w:rPr>
        <w:t>ability</w:t>
      </w:r>
      <w:r>
        <w:rPr>
          <w:spacing w:val="23"/>
          <w:sz w:val="21"/>
        </w:rPr>
        <w:t xml:space="preserve"> </w:t>
      </w:r>
      <w:r>
        <w:rPr>
          <w:sz w:val="21"/>
        </w:rPr>
        <w:t>to</w:t>
      </w:r>
      <w:r>
        <w:rPr>
          <w:spacing w:val="24"/>
          <w:sz w:val="21"/>
        </w:rPr>
        <w:t xml:space="preserve"> </w:t>
      </w:r>
      <w:r>
        <w:rPr>
          <w:sz w:val="21"/>
        </w:rPr>
        <w:t>respond</w:t>
      </w:r>
      <w:r>
        <w:rPr>
          <w:spacing w:val="25"/>
          <w:sz w:val="21"/>
        </w:rPr>
        <w:t xml:space="preserve"> </w:t>
      </w:r>
      <w:r>
        <w:rPr>
          <w:sz w:val="21"/>
        </w:rPr>
        <w:t>to</w:t>
      </w:r>
      <w:r>
        <w:rPr>
          <w:spacing w:val="24"/>
          <w:sz w:val="21"/>
        </w:rPr>
        <w:t xml:space="preserve"> </w:t>
      </w:r>
      <w:r>
        <w:rPr>
          <w:sz w:val="21"/>
        </w:rPr>
        <w:t>a</w:t>
      </w:r>
      <w:r>
        <w:rPr>
          <w:spacing w:val="25"/>
          <w:sz w:val="21"/>
        </w:rPr>
        <w:t xml:space="preserve"> </w:t>
      </w:r>
      <w:r>
        <w:rPr>
          <w:sz w:val="21"/>
        </w:rPr>
        <w:t>Personal</w:t>
      </w:r>
      <w:r>
        <w:rPr>
          <w:spacing w:val="24"/>
          <w:sz w:val="21"/>
        </w:rPr>
        <w:t xml:space="preserve"> </w:t>
      </w:r>
      <w:r>
        <w:rPr>
          <w:sz w:val="21"/>
        </w:rPr>
        <w:t>Data</w:t>
      </w:r>
      <w:r>
        <w:rPr>
          <w:spacing w:val="24"/>
          <w:sz w:val="21"/>
        </w:rPr>
        <w:t xml:space="preserve"> </w:t>
      </w:r>
      <w:r>
        <w:rPr>
          <w:sz w:val="21"/>
        </w:rPr>
        <w:t>Breach</w:t>
      </w:r>
      <w:r>
        <w:rPr>
          <w:spacing w:val="25"/>
          <w:sz w:val="21"/>
        </w:rPr>
        <w:t xml:space="preserve"> </w:t>
      </w:r>
      <w:r>
        <w:rPr>
          <w:sz w:val="21"/>
        </w:rPr>
        <w:t>promptly</w:t>
      </w:r>
      <w:r>
        <w:rPr>
          <w:spacing w:val="22"/>
          <w:sz w:val="21"/>
        </w:rPr>
        <w:t xml:space="preserve"> </w:t>
      </w:r>
      <w:r>
        <w:rPr>
          <w:sz w:val="21"/>
        </w:rPr>
        <w:t>and</w:t>
      </w:r>
      <w:r>
        <w:rPr>
          <w:spacing w:val="23"/>
          <w:sz w:val="21"/>
        </w:rPr>
        <w:t xml:space="preserve"> </w:t>
      </w:r>
      <w:r>
        <w:rPr>
          <w:sz w:val="21"/>
        </w:rPr>
        <w:t>within</w:t>
      </w:r>
      <w:r>
        <w:rPr>
          <w:spacing w:val="24"/>
          <w:sz w:val="21"/>
        </w:rPr>
        <w:t xml:space="preserve"> </w:t>
      </w:r>
      <w:r>
        <w:rPr>
          <w:sz w:val="21"/>
        </w:rPr>
        <w:t>the</w:t>
      </w:r>
    </w:p>
    <w:p w14:paraId="483F7455" w14:textId="77777777" w:rsidR="00705970" w:rsidRDefault="00705970">
      <w:pPr>
        <w:jc w:val="both"/>
        <w:rPr>
          <w:sz w:val="21"/>
        </w:rPr>
        <w:sectPr w:rsidR="00705970">
          <w:pgSz w:w="11910" w:h="16840"/>
          <w:pgMar w:top="1340" w:right="640" w:bottom="1360" w:left="1340" w:header="0" w:footer="1170" w:gutter="0"/>
          <w:cols w:space="720"/>
        </w:sectPr>
      </w:pPr>
    </w:p>
    <w:p w14:paraId="483F7456" w14:textId="77777777" w:rsidR="00705970" w:rsidRDefault="003946B1">
      <w:pPr>
        <w:pStyle w:val="BodyText"/>
        <w:spacing w:before="79"/>
        <w:ind w:left="952" w:right="799"/>
        <w:jc w:val="both"/>
      </w:pPr>
      <w:r>
        <w:lastRenderedPageBreak/>
        <w:t xml:space="preserve">relevant timescales will be affected. </w:t>
      </w:r>
      <w:r w:rsidR="008C2760">
        <w:t>Procedure to be followed, as outlined earlier in the policy (Section 12.4).</w:t>
      </w:r>
    </w:p>
    <w:p w14:paraId="483F7457" w14:textId="77777777" w:rsidR="00705970" w:rsidRDefault="00705970">
      <w:pPr>
        <w:pStyle w:val="BodyText"/>
        <w:spacing w:before="8"/>
        <w:rPr>
          <w:sz w:val="20"/>
        </w:rPr>
      </w:pPr>
    </w:p>
    <w:p w14:paraId="483F7458" w14:textId="77777777" w:rsidR="00705970" w:rsidRDefault="003946B1">
      <w:pPr>
        <w:pStyle w:val="ListParagraph"/>
        <w:numPr>
          <w:ilvl w:val="1"/>
          <w:numId w:val="3"/>
        </w:numPr>
        <w:tabs>
          <w:tab w:val="left" w:pos="953"/>
        </w:tabs>
        <w:ind w:right="793"/>
        <w:rPr>
          <w:sz w:val="21"/>
        </w:rPr>
      </w:pPr>
      <w:r>
        <w:rPr>
          <w:sz w:val="21"/>
        </w:rPr>
        <w:t xml:space="preserve">If a member of staff or governor knows or suspects that a Personal Data Breach has occurred, </w:t>
      </w:r>
      <w:r w:rsidR="008C2760">
        <w:rPr>
          <w:sz w:val="21"/>
        </w:rPr>
        <w:t>the breach should be reported to</w:t>
      </w:r>
      <w:r>
        <w:rPr>
          <w:sz w:val="21"/>
        </w:rPr>
        <w:t xml:space="preserve"> the DPO or such other person identified in </w:t>
      </w:r>
      <w:r w:rsidR="008C2760">
        <w:rPr>
          <w:sz w:val="21"/>
        </w:rPr>
        <w:t>their absence</w:t>
      </w:r>
      <w:r>
        <w:rPr>
          <w:sz w:val="21"/>
        </w:rPr>
        <w:t xml:space="preserve"> immediately. You should preserve all evidence relating to the potential Personal Data</w:t>
      </w:r>
      <w:r>
        <w:rPr>
          <w:spacing w:val="-2"/>
          <w:sz w:val="21"/>
        </w:rPr>
        <w:t xml:space="preserve"> </w:t>
      </w:r>
      <w:r>
        <w:rPr>
          <w:sz w:val="21"/>
        </w:rPr>
        <w:t>Breach.</w:t>
      </w:r>
      <w:r w:rsidR="00437EA6">
        <w:rPr>
          <w:sz w:val="21"/>
        </w:rPr>
        <w:t xml:space="preserve"> The school maintains a Data Breach log. See appendix 2.</w:t>
      </w:r>
    </w:p>
    <w:p w14:paraId="483F7459" w14:textId="77777777" w:rsidR="00705970" w:rsidRDefault="00705970">
      <w:pPr>
        <w:pStyle w:val="BodyText"/>
        <w:spacing w:before="1"/>
      </w:pPr>
    </w:p>
    <w:p w14:paraId="483F745A" w14:textId="77777777" w:rsidR="00705970" w:rsidRDefault="003946B1">
      <w:pPr>
        <w:pStyle w:val="Heading1"/>
        <w:numPr>
          <w:ilvl w:val="0"/>
          <w:numId w:val="3"/>
        </w:numPr>
        <w:tabs>
          <w:tab w:val="left" w:pos="952"/>
          <w:tab w:val="left" w:pos="953"/>
        </w:tabs>
      </w:pPr>
      <w:r>
        <w:t>Accountability</w:t>
      </w:r>
    </w:p>
    <w:p w14:paraId="483F745B" w14:textId="77777777" w:rsidR="00705970" w:rsidRDefault="00705970">
      <w:pPr>
        <w:pStyle w:val="BodyText"/>
        <w:spacing w:before="8"/>
        <w:rPr>
          <w:b/>
          <w:sz w:val="20"/>
        </w:rPr>
      </w:pPr>
    </w:p>
    <w:p w14:paraId="483F745C" w14:textId="77777777" w:rsidR="00705970" w:rsidRDefault="003946B1">
      <w:pPr>
        <w:pStyle w:val="ListParagraph"/>
        <w:numPr>
          <w:ilvl w:val="1"/>
          <w:numId w:val="3"/>
        </w:numPr>
        <w:tabs>
          <w:tab w:val="left" w:pos="953"/>
        </w:tabs>
        <w:ind w:right="793"/>
        <w:rPr>
          <w:sz w:val="21"/>
        </w:rPr>
      </w:pPr>
      <w:r>
        <w:rPr>
          <w:sz w:val="21"/>
        </w:rPr>
        <w:t>The School must implement appropriate technical and organisational measures in an effective manner, to ensure compliance with data protection principles. The School</w:t>
      </w:r>
      <w:r w:rsidR="008C2760">
        <w:rPr>
          <w:sz w:val="21"/>
        </w:rPr>
        <w:t xml:space="preserve"> is</w:t>
      </w:r>
      <w:r>
        <w:rPr>
          <w:sz w:val="21"/>
        </w:rPr>
        <w:t xml:space="preserve"> responsible for, and must be able to demonstrate, compliance with the data protection principles.</w:t>
      </w:r>
    </w:p>
    <w:p w14:paraId="483F745D" w14:textId="77777777" w:rsidR="00705970" w:rsidRDefault="00705970">
      <w:pPr>
        <w:pStyle w:val="BodyText"/>
        <w:spacing w:before="1"/>
      </w:pPr>
    </w:p>
    <w:p w14:paraId="483F745E" w14:textId="77777777" w:rsidR="00705970" w:rsidRDefault="003946B1">
      <w:pPr>
        <w:pStyle w:val="ListParagraph"/>
        <w:numPr>
          <w:ilvl w:val="1"/>
          <w:numId w:val="3"/>
        </w:numPr>
        <w:tabs>
          <w:tab w:val="left" w:pos="953"/>
        </w:tabs>
        <w:ind w:right="797"/>
        <w:rPr>
          <w:sz w:val="21"/>
        </w:rPr>
      </w:pPr>
      <w:r>
        <w:rPr>
          <w:sz w:val="21"/>
        </w:rPr>
        <w:t>The School must have adequate resources and controls in place to ensure and to document GDPR compliance</w:t>
      </w:r>
      <w:r w:rsidR="008C2760">
        <w:rPr>
          <w:sz w:val="21"/>
        </w:rPr>
        <w:t>. As part of the GDPR SLA the school will be supported in auditing its compliance n a regular basis.</w:t>
      </w:r>
    </w:p>
    <w:p w14:paraId="483F745F" w14:textId="77777777" w:rsidR="00705970" w:rsidRDefault="00705970">
      <w:pPr>
        <w:pStyle w:val="BodyText"/>
        <w:spacing w:before="9"/>
        <w:rPr>
          <w:sz w:val="20"/>
        </w:rPr>
      </w:pPr>
    </w:p>
    <w:p w14:paraId="483F7460" w14:textId="77777777" w:rsidR="00705970" w:rsidRDefault="003946B1">
      <w:pPr>
        <w:pStyle w:val="Heading1"/>
        <w:numPr>
          <w:ilvl w:val="0"/>
          <w:numId w:val="3"/>
        </w:numPr>
        <w:tabs>
          <w:tab w:val="left" w:pos="952"/>
          <w:tab w:val="left" w:pos="953"/>
        </w:tabs>
      </w:pPr>
      <w:r>
        <w:t>Record</w:t>
      </w:r>
      <w:r>
        <w:rPr>
          <w:spacing w:val="-1"/>
        </w:rPr>
        <w:t xml:space="preserve"> </w:t>
      </w:r>
      <w:r>
        <w:t>keeping</w:t>
      </w:r>
    </w:p>
    <w:p w14:paraId="483F7461" w14:textId="77777777" w:rsidR="00705970" w:rsidRDefault="00705970">
      <w:pPr>
        <w:pStyle w:val="BodyText"/>
        <w:spacing w:before="9"/>
        <w:rPr>
          <w:b/>
          <w:sz w:val="20"/>
        </w:rPr>
      </w:pPr>
    </w:p>
    <w:p w14:paraId="483F7462" w14:textId="77777777" w:rsidR="00705970" w:rsidRDefault="003946B1">
      <w:pPr>
        <w:pStyle w:val="ListParagraph"/>
        <w:numPr>
          <w:ilvl w:val="1"/>
          <w:numId w:val="3"/>
        </w:numPr>
        <w:tabs>
          <w:tab w:val="left" w:pos="953"/>
        </w:tabs>
        <w:ind w:right="794"/>
        <w:rPr>
          <w:sz w:val="21"/>
        </w:rPr>
      </w:pPr>
      <w:r>
        <w:rPr>
          <w:sz w:val="21"/>
        </w:rPr>
        <w:t>The GDPR requires us to keep full and accurate records of all our Data Processing activities.</w:t>
      </w:r>
      <w:r w:rsidR="00437EA6">
        <w:rPr>
          <w:sz w:val="21"/>
        </w:rPr>
        <w:t xml:space="preserve"> See previous mentions of logs retained at MHCPS.</w:t>
      </w:r>
    </w:p>
    <w:p w14:paraId="483F7463" w14:textId="77777777" w:rsidR="00705970" w:rsidRDefault="00705970">
      <w:pPr>
        <w:pStyle w:val="BodyText"/>
        <w:spacing w:before="10"/>
        <w:rPr>
          <w:sz w:val="20"/>
        </w:rPr>
      </w:pPr>
    </w:p>
    <w:p w14:paraId="483F7464" w14:textId="77777777" w:rsidR="00705970" w:rsidRDefault="003946B1">
      <w:pPr>
        <w:pStyle w:val="ListParagraph"/>
        <w:numPr>
          <w:ilvl w:val="1"/>
          <w:numId w:val="3"/>
        </w:numPr>
        <w:tabs>
          <w:tab w:val="left" w:pos="953"/>
        </w:tabs>
        <w:ind w:right="796"/>
        <w:rPr>
          <w:sz w:val="21"/>
        </w:rPr>
      </w:pPr>
      <w:r>
        <w:rPr>
          <w:sz w:val="21"/>
        </w:rPr>
        <w:t>We</w:t>
      </w:r>
      <w:r>
        <w:rPr>
          <w:spacing w:val="-12"/>
          <w:sz w:val="21"/>
        </w:rPr>
        <w:t xml:space="preserve"> </w:t>
      </w:r>
      <w:r>
        <w:rPr>
          <w:sz w:val="21"/>
        </w:rPr>
        <w:t>must</w:t>
      </w:r>
      <w:r>
        <w:rPr>
          <w:spacing w:val="-10"/>
          <w:sz w:val="21"/>
        </w:rPr>
        <w:t xml:space="preserve"> </w:t>
      </w:r>
      <w:r>
        <w:rPr>
          <w:sz w:val="21"/>
        </w:rPr>
        <w:t>keep</w:t>
      </w:r>
      <w:r>
        <w:rPr>
          <w:spacing w:val="-7"/>
          <w:sz w:val="21"/>
        </w:rPr>
        <w:t xml:space="preserve"> </w:t>
      </w:r>
      <w:r>
        <w:rPr>
          <w:sz w:val="21"/>
        </w:rPr>
        <w:t>and</w:t>
      </w:r>
      <w:r>
        <w:rPr>
          <w:spacing w:val="-9"/>
          <w:sz w:val="21"/>
        </w:rPr>
        <w:t xml:space="preserve"> </w:t>
      </w:r>
      <w:r>
        <w:rPr>
          <w:sz w:val="21"/>
        </w:rPr>
        <w:t>maintain</w:t>
      </w:r>
      <w:r>
        <w:rPr>
          <w:spacing w:val="-8"/>
          <w:sz w:val="21"/>
        </w:rPr>
        <w:t xml:space="preserve"> </w:t>
      </w:r>
      <w:r>
        <w:rPr>
          <w:sz w:val="21"/>
        </w:rPr>
        <w:t>accurate</w:t>
      </w:r>
      <w:r>
        <w:rPr>
          <w:spacing w:val="-9"/>
          <w:sz w:val="21"/>
        </w:rPr>
        <w:t xml:space="preserve"> </w:t>
      </w:r>
      <w:r>
        <w:rPr>
          <w:sz w:val="21"/>
        </w:rPr>
        <w:t>records</w:t>
      </w:r>
      <w:r>
        <w:rPr>
          <w:spacing w:val="-7"/>
          <w:sz w:val="21"/>
        </w:rPr>
        <w:t xml:space="preserve"> </w:t>
      </w:r>
      <w:r>
        <w:rPr>
          <w:sz w:val="21"/>
        </w:rPr>
        <w:t>reflecting</w:t>
      </w:r>
      <w:r>
        <w:rPr>
          <w:spacing w:val="-8"/>
          <w:sz w:val="21"/>
        </w:rPr>
        <w:t xml:space="preserve"> </w:t>
      </w:r>
      <w:r>
        <w:rPr>
          <w:sz w:val="21"/>
        </w:rPr>
        <w:t>our</w:t>
      </w:r>
      <w:r>
        <w:rPr>
          <w:spacing w:val="-8"/>
          <w:sz w:val="21"/>
        </w:rPr>
        <w:t xml:space="preserve"> </w:t>
      </w:r>
      <w:r>
        <w:rPr>
          <w:sz w:val="21"/>
        </w:rPr>
        <w:t>Processing</w:t>
      </w:r>
      <w:r>
        <w:rPr>
          <w:spacing w:val="-7"/>
          <w:sz w:val="21"/>
        </w:rPr>
        <w:t xml:space="preserve"> </w:t>
      </w:r>
      <w:r>
        <w:rPr>
          <w:sz w:val="21"/>
        </w:rPr>
        <w:t>including</w:t>
      </w:r>
      <w:r>
        <w:rPr>
          <w:spacing w:val="-7"/>
          <w:sz w:val="21"/>
        </w:rPr>
        <w:t xml:space="preserve"> </w:t>
      </w:r>
      <w:r>
        <w:rPr>
          <w:sz w:val="21"/>
        </w:rPr>
        <w:t>records of Data Subjects’ Consents and procedures for obtaining</w:t>
      </w:r>
      <w:r>
        <w:rPr>
          <w:spacing w:val="-15"/>
          <w:sz w:val="21"/>
        </w:rPr>
        <w:t xml:space="preserve"> </w:t>
      </w:r>
      <w:r>
        <w:rPr>
          <w:sz w:val="21"/>
        </w:rPr>
        <w:t>Consents.</w:t>
      </w:r>
      <w:r w:rsidR="00437EA6">
        <w:rPr>
          <w:sz w:val="21"/>
        </w:rPr>
        <w:t xml:space="preserve"> In the absence of a Data Consent form from the body requesting the data e.g. Police the school will use the ‘Ad Hoc Data Sharing’ document. See Appendix 3.</w:t>
      </w:r>
    </w:p>
    <w:p w14:paraId="483F7465" w14:textId="77777777" w:rsidR="00705970" w:rsidRDefault="00705970">
      <w:pPr>
        <w:pStyle w:val="BodyText"/>
      </w:pPr>
    </w:p>
    <w:p w14:paraId="483F7466" w14:textId="77777777" w:rsidR="00705970" w:rsidRDefault="003946B1">
      <w:pPr>
        <w:pStyle w:val="ListParagraph"/>
        <w:numPr>
          <w:ilvl w:val="1"/>
          <w:numId w:val="3"/>
        </w:numPr>
        <w:tabs>
          <w:tab w:val="left" w:pos="953"/>
        </w:tabs>
        <w:ind w:right="795"/>
        <w:rPr>
          <w:sz w:val="21"/>
        </w:rPr>
      </w:pPr>
      <w:r>
        <w:rPr>
          <w:sz w:val="21"/>
        </w:rPr>
        <w:t>These records should include, at a minimum, the name and contact details of the Data Controller and the DPO,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In order to create such</w:t>
      </w:r>
      <w:r>
        <w:rPr>
          <w:spacing w:val="-7"/>
          <w:sz w:val="21"/>
        </w:rPr>
        <w:t xml:space="preserve"> </w:t>
      </w:r>
      <w:r>
        <w:rPr>
          <w:sz w:val="21"/>
        </w:rPr>
        <w:t>records,</w:t>
      </w:r>
      <w:r>
        <w:rPr>
          <w:spacing w:val="-9"/>
          <w:sz w:val="21"/>
        </w:rPr>
        <w:t xml:space="preserve"> </w:t>
      </w:r>
      <w:r>
        <w:rPr>
          <w:sz w:val="21"/>
        </w:rPr>
        <w:t>data</w:t>
      </w:r>
      <w:r>
        <w:rPr>
          <w:spacing w:val="-8"/>
          <w:sz w:val="21"/>
        </w:rPr>
        <w:t xml:space="preserve"> </w:t>
      </w:r>
      <w:r>
        <w:rPr>
          <w:sz w:val="21"/>
        </w:rPr>
        <w:t>maps</w:t>
      </w:r>
      <w:r>
        <w:rPr>
          <w:spacing w:val="-7"/>
          <w:sz w:val="21"/>
        </w:rPr>
        <w:t xml:space="preserve"> </w:t>
      </w:r>
      <w:r>
        <w:rPr>
          <w:sz w:val="21"/>
        </w:rPr>
        <w:t>should</w:t>
      </w:r>
      <w:r>
        <w:rPr>
          <w:spacing w:val="-7"/>
          <w:sz w:val="21"/>
        </w:rPr>
        <w:t xml:space="preserve"> </w:t>
      </w:r>
      <w:r>
        <w:rPr>
          <w:sz w:val="21"/>
        </w:rPr>
        <w:t>be</w:t>
      </w:r>
      <w:r>
        <w:rPr>
          <w:spacing w:val="-6"/>
          <w:sz w:val="21"/>
        </w:rPr>
        <w:t xml:space="preserve"> </w:t>
      </w:r>
      <w:r>
        <w:rPr>
          <w:sz w:val="21"/>
        </w:rPr>
        <w:t>created</w:t>
      </w:r>
      <w:r>
        <w:rPr>
          <w:spacing w:val="-7"/>
          <w:sz w:val="21"/>
        </w:rPr>
        <w:t xml:space="preserve"> </w:t>
      </w:r>
      <w:r>
        <w:rPr>
          <w:sz w:val="21"/>
        </w:rPr>
        <w:t>which</w:t>
      </w:r>
      <w:r>
        <w:rPr>
          <w:spacing w:val="-6"/>
          <w:sz w:val="21"/>
        </w:rPr>
        <w:t xml:space="preserve"> </w:t>
      </w:r>
      <w:r>
        <w:rPr>
          <w:sz w:val="21"/>
        </w:rPr>
        <w:t>should</w:t>
      </w:r>
      <w:r>
        <w:rPr>
          <w:spacing w:val="-7"/>
          <w:sz w:val="21"/>
        </w:rPr>
        <w:t xml:space="preserve"> </w:t>
      </w:r>
      <w:r>
        <w:rPr>
          <w:sz w:val="21"/>
        </w:rPr>
        <w:t>include</w:t>
      </w:r>
      <w:r>
        <w:rPr>
          <w:spacing w:val="-7"/>
          <w:sz w:val="21"/>
        </w:rPr>
        <w:t xml:space="preserve"> </w:t>
      </w:r>
      <w:r>
        <w:rPr>
          <w:sz w:val="21"/>
        </w:rPr>
        <w:t>the</w:t>
      </w:r>
      <w:r>
        <w:rPr>
          <w:spacing w:val="-6"/>
          <w:sz w:val="21"/>
        </w:rPr>
        <w:t xml:space="preserve"> </w:t>
      </w:r>
      <w:r>
        <w:rPr>
          <w:sz w:val="21"/>
        </w:rPr>
        <w:t>detail</w:t>
      </w:r>
      <w:r>
        <w:rPr>
          <w:spacing w:val="-8"/>
          <w:sz w:val="21"/>
        </w:rPr>
        <w:t xml:space="preserve"> </w:t>
      </w:r>
      <w:r>
        <w:rPr>
          <w:sz w:val="21"/>
        </w:rPr>
        <w:t>set</w:t>
      </w:r>
      <w:r>
        <w:rPr>
          <w:spacing w:val="-9"/>
          <w:sz w:val="21"/>
        </w:rPr>
        <w:t xml:space="preserve"> </w:t>
      </w:r>
      <w:r>
        <w:rPr>
          <w:sz w:val="21"/>
        </w:rPr>
        <w:t>out</w:t>
      </w:r>
      <w:r>
        <w:rPr>
          <w:spacing w:val="-8"/>
          <w:sz w:val="21"/>
        </w:rPr>
        <w:t xml:space="preserve"> </w:t>
      </w:r>
      <w:r>
        <w:rPr>
          <w:sz w:val="21"/>
        </w:rPr>
        <w:t>above together with appropriate data</w:t>
      </w:r>
      <w:r>
        <w:rPr>
          <w:spacing w:val="-9"/>
          <w:sz w:val="21"/>
        </w:rPr>
        <w:t xml:space="preserve"> </w:t>
      </w:r>
      <w:r>
        <w:rPr>
          <w:sz w:val="21"/>
        </w:rPr>
        <w:t>flows.</w:t>
      </w:r>
    </w:p>
    <w:p w14:paraId="483F7467" w14:textId="77777777" w:rsidR="00705970" w:rsidRDefault="00705970">
      <w:pPr>
        <w:pStyle w:val="BodyText"/>
        <w:spacing w:before="10"/>
        <w:rPr>
          <w:sz w:val="20"/>
        </w:rPr>
      </w:pPr>
    </w:p>
    <w:p w14:paraId="483F7468" w14:textId="77777777" w:rsidR="00705970" w:rsidRDefault="003946B1" w:rsidP="00057961">
      <w:pPr>
        <w:pStyle w:val="Heading1"/>
        <w:numPr>
          <w:ilvl w:val="0"/>
          <w:numId w:val="3"/>
        </w:numPr>
        <w:tabs>
          <w:tab w:val="left" w:pos="952"/>
          <w:tab w:val="left" w:pos="953"/>
        </w:tabs>
      </w:pPr>
      <w:r>
        <w:t>Training and</w:t>
      </w:r>
      <w:r w:rsidRPr="008C2760">
        <w:rPr>
          <w:spacing w:val="-1"/>
        </w:rPr>
        <w:t xml:space="preserve"> </w:t>
      </w:r>
      <w:r>
        <w:t>audit</w:t>
      </w:r>
      <w:r w:rsidR="008C2760">
        <w:t xml:space="preserve"> </w:t>
      </w:r>
    </w:p>
    <w:p w14:paraId="483F7469" w14:textId="77777777" w:rsidR="00705970" w:rsidRDefault="003946B1">
      <w:pPr>
        <w:pStyle w:val="ListParagraph"/>
        <w:numPr>
          <w:ilvl w:val="1"/>
          <w:numId w:val="3"/>
        </w:numPr>
        <w:tabs>
          <w:tab w:val="left" w:pos="953"/>
        </w:tabs>
        <w:spacing w:before="79"/>
        <w:ind w:right="796"/>
        <w:rPr>
          <w:sz w:val="21"/>
        </w:rPr>
      </w:pPr>
      <w:r>
        <w:rPr>
          <w:sz w:val="21"/>
        </w:rPr>
        <w:t>We are required to ensure all School personnel have undergone adequate training to enable</w:t>
      </w:r>
      <w:r>
        <w:rPr>
          <w:spacing w:val="-4"/>
          <w:sz w:val="21"/>
        </w:rPr>
        <w:t xml:space="preserve"> </w:t>
      </w:r>
      <w:r>
        <w:rPr>
          <w:sz w:val="21"/>
        </w:rPr>
        <w:t>us</w:t>
      </w:r>
      <w:r>
        <w:rPr>
          <w:spacing w:val="-3"/>
          <w:sz w:val="21"/>
        </w:rPr>
        <w:t xml:space="preserve"> </w:t>
      </w:r>
      <w:r>
        <w:rPr>
          <w:sz w:val="21"/>
        </w:rPr>
        <w:t>to</w:t>
      </w:r>
      <w:r>
        <w:rPr>
          <w:spacing w:val="-4"/>
          <w:sz w:val="21"/>
        </w:rPr>
        <w:t xml:space="preserve"> </w:t>
      </w:r>
      <w:r>
        <w:rPr>
          <w:sz w:val="21"/>
        </w:rPr>
        <w:t>comply</w:t>
      </w:r>
      <w:r>
        <w:rPr>
          <w:spacing w:val="-6"/>
          <w:sz w:val="21"/>
        </w:rPr>
        <w:t xml:space="preserve"> </w:t>
      </w:r>
      <w:r>
        <w:rPr>
          <w:sz w:val="21"/>
        </w:rPr>
        <w:t>with</w:t>
      </w:r>
      <w:r>
        <w:rPr>
          <w:spacing w:val="-4"/>
          <w:sz w:val="21"/>
        </w:rPr>
        <w:t xml:space="preserve"> </w:t>
      </w:r>
      <w:r>
        <w:rPr>
          <w:sz w:val="21"/>
        </w:rPr>
        <w:t>data</w:t>
      </w:r>
      <w:r>
        <w:rPr>
          <w:spacing w:val="-4"/>
          <w:sz w:val="21"/>
        </w:rPr>
        <w:t xml:space="preserve"> </w:t>
      </w:r>
      <w:r>
        <w:rPr>
          <w:sz w:val="21"/>
        </w:rPr>
        <w:t>privacy</w:t>
      </w:r>
      <w:r>
        <w:rPr>
          <w:spacing w:val="-6"/>
          <w:sz w:val="21"/>
        </w:rPr>
        <w:t xml:space="preserve"> </w:t>
      </w:r>
      <w:r>
        <w:rPr>
          <w:sz w:val="21"/>
        </w:rPr>
        <w:t>laws.</w:t>
      </w:r>
      <w:r>
        <w:rPr>
          <w:spacing w:val="-10"/>
          <w:sz w:val="21"/>
        </w:rPr>
        <w:t xml:space="preserve"> </w:t>
      </w:r>
      <w:r>
        <w:rPr>
          <w:spacing w:val="3"/>
          <w:sz w:val="21"/>
        </w:rPr>
        <w:t>We</w:t>
      </w:r>
      <w:r>
        <w:rPr>
          <w:spacing w:val="-8"/>
          <w:sz w:val="21"/>
        </w:rPr>
        <w:t xml:space="preserve"> </w:t>
      </w:r>
      <w:r>
        <w:rPr>
          <w:sz w:val="21"/>
        </w:rPr>
        <w:t>must</w:t>
      </w:r>
      <w:r>
        <w:rPr>
          <w:spacing w:val="-5"/>
          <w:sz w:val="21"/>
        </w:rPr>
        <w:t xml:space="preserve"> </w:t>
      </w:r>
      <w:r>
        <w:rPr>
          <w:sz w:val="21"/>
        </w:rPr>
        <w:t>also</w:t>
      </w:r>
      <w:r>
        <w:rPr>
          <w:spacing w:val="-4"/>
          <w:sz w:val="21"/>
        </w:rPr>
        <w:t xml:space="preserve"> </w:t>
      </w:r>
      <w:r>
        <w:rPr>
          <w:sz w:val="21"/>
        </w:rPr>
        <w:t>regularly</w:t>
      </w:r>
      <w:r>
        <w:rPr>
          <w:spacing w:val="-6"/>
          <w:sz w:val="21"/>
        </w:rPr>
        <w:t xml:space="preserve"> </w:t>
      </w:r>
      <w:r>
        <w:rPr>
          <w:sz w:val="21"/>
        </w:rPr>
        <w:t>test</w:t>
      </w:r>
      <w:r>
        <w:rPr>
          <w:spacing w:val="-5"/>
          <w:sz w:val="21"/>
        </w:rPr>
        <w:t xml:space="preserve"> </w:t>
      </w:r>
      <w:r>
        <w:rPr>
          <w:sz w:val="21"/>
        </w:rPr>
        <w:t>our</w:t>
      </w:r>
      <w:r>
        <w:rPr>
          <w:spacing w:val="-4"/>
          <w:sz w:val="21"/>
        </w:rPr>
        <w:t xml:space="preserve"> </w:t>
      </w:r>
      <w:r>
        <w:rPr>
          <w:sz w:val="21"/>
        </w:rPr>
        <w:t>systems</w:t>
      </w:r>
      <w:r>
        <w:rPr>
          <w:spacing w:val="-4"/>
          <w:sz w:val="21"/>
        </w:rPr>
        <w:t xml:space="preserve"> </w:t>
      </w:r>
      <w:r>
        <w:rPr>
          <w:sz w:val="21"/>
        </w:rPr>
        <w:t>and processes to assess</w:t>
      </w:r>
      <w:r>
        <w:rPr>
          <w:spacing w:val="-4"/>
          <w:sz w:val="21"/>
        </w:rPr>
        <w:t xml:space="preserve"> </w:t>
      </w:r>
      <w:r>
        <w:rPr>
          <w:sz w:val="21"/>
        </w:rPr>
        <w:t>compliance.</w:t>
      </w:r>
      <w:r w:rsidR="00437EA6">
        <w:rPr>
          <w:sz w:val="21"/>
        </w:rPr>
        <w:t xml:space="preserve"> </w:t>
      </w:r>
    </w:p>
    <w:p w14:paraId="483F746A" w14:textId="77777777" w:rsidR="00705970" w:rsidRDefault="00705970">
      <w:pPr>
        <w:pStyle w:val="BodyText"/>
        <w:spacing w:before="10"/>
        <w:rPr>
          <w:sz w:val="20"/>
        </w:rPr>
      </w:pPr>
    </w:p>
    <w:p w14:paraId="483F746B" w14:textId="77777777" w:rsidR="00705970" w:rsidRDefault="003946B1">
      <w:pPr>
        <w:pStyle w:val="ListParagraph"/>
        <w:numPr>
          <w:ilvl w:val="1"/>
          <w:numId w:val="3"/>
        </w:numPr>
        <w:tabs>
          <w:tab w:val="left" w:pos="952"/>
          <w:tab w:val="left" w:pos="953"/>
        </w:tabs>
        <w:spacing w:before="1"/>
        <w:rPr>
          <w:sz w:val="21"/>
        </w:rPr>
      </w:pPr>
      <w:r>
        <w:rPr>
          <w:sz w:val="21"/>
        </w:rPr>
        <w:t>Members of staff must attend all mandatory data privacy related</w:t>
      </w:r>
      <w:r>
        <w:rPr>
          <w:spacing w:val="-19"/>
          <w:sz w:val="21"/>
        </w:rPr>
        <w:t xml:space="preserve"> </w:t>
      </w:r>
      <w:r>
        <w:rPr>
          <w:sz w:val="21"/>
        </w:rPr>
        <w:t>training.</w:t>
      </w:r>
      <w:r w:rsidR="00437EA6">
        <w:rPr>
          <w:sz w:val="21"/>
        </w:rPr>
        <w:t xml:space="preserve"> All staff adhere to guidance for data protection training advised by PCC. Logs of training are maintained.</w:t>
      </w:r>
    </w:p>
    <w:p w14:paraId="483F746C" w14:textId="77777777" w:rsidR="00705970" w:rsidRDefault="00705970">
      <w:pPr>
        <w:pStyle w:val="BodyText"/>
        <w:spacing w:before="8"/>
        <w:rPr>
          <w:sz w:val="20"/>
        </w:rPr>
      </w:pPr>
    </w:p>
    <w:p w14:paraId="483F746D" w14:textId="77777777" w:rsidR="00705970" w:rsidRDefault="003946B1">
      <w:pPr>
        <w:pStyle w:val="Heading1"/>
        <w:numPr>
          <w:ilvl w:val="0"/>
          <w:numId w:val="3"/>
        </w:numPr>
        <w:tabs>
          <w:tab w:val="left" w:pos="952"/>
          <w:tab w:val="left" w:pos="953"/>
        </w:tabs>
      </w:pPr>
      <w:r>
        <w:t>Privacy By Design and Data Protection Impact Assessment</w:t>
      </w:r>
      <w:r>
        <w:rPr>
          <w:spacing w:val="-20"/>
        </w:rPr>
        <w:t xml:space="preserve"> </w:t>
      </w:r>
      <w:r>
        <w:t>(DPIA)</w:t>
      </w:r>
    </w:p>
    <w:p w14:paraId="483F746E" w14:textId="77777777" w:rsidR="00705970" w:rsidRDefault="00705970">
      <w:pPr>
        <w:pStyle w:val="BodyText"/>
        <w:spacing w:before="11"/>
        <w:rPr>
          <w:b/>
          <w:sz w:val="20"/>
        </w:rPr>
      </w:pPr>
    </w:p>
    <w:p w14:paraId="483F746F" w14:textId="77777777" w:rsidR="00705970" w:rsidRDefault="003946B1">
      <w:pPr>
        <w:pStyle w:val="ListParagraph"/>
        <w:numPr>
          <w:ilvl w:val="1"/>
          <w:numId w:val="3"/>
        </w:numPr>
        <w:tabs>
          <w:tab w:val="left" w:pos="953"/>
        </w:tabs>
        <w:ind w:right="795"/>
        <w:rPr>
          <w:sz w:val="21"/>
        </w:rPr>
      </w:pPr>
      <w:r>
        <w:rPr>
          <w:sz w:val="21"/>
        </w:rPr>
        <w:t>We are required to implement Privacy by Design measures when Processing Personal Data by implementing appropriate technical and organisational measures (like Pseudonymisation) in an effective manner, to ensure compliance with data privacy principles.</w:t>
      </w:r>
    </w:p>
    <w:p w14:paraId="483F7470" w14:textId="77777777" w:rsidR="00705970" w:rsidRDefault="00705970">
      <w:pPr>
        <w:pStyle w:val="BodyText"/>
        <w:spacing w:before="9"/>
        <w:rPr>
          <w:sz w:val="20"/>
        </w:rPr>
      </w:pPr>
    </w:p>
    <w:p w14:paraId="483F7471" w14:textId="77777777" w:rsidR="00705970" w:rsidRDefault="003946B1">
      <w:pPr>
        <w:pStyle w:val="ListParagraph"/>
        <w:numPr>
          <w:ilvl w:val="1"/>
          <w:numId w:val="3"/>
        </w:numPr>
        <w:tabs>
          <w:tab w:val="left" w:pos="953"/>
        </w:tabs>
        <w:ind w:right="796"/>
        <w:rPr>
          <w:sz w:val="21"/>
        </w:rPr>
      </w:pPr>
      <w:r>
        <w:rPr>
          <w:sz w:val="21"/>
        </w:rPr>
        <w:t>This</w:t>
      </w:r>
      <w:r>
        <w:rPr>
          <w:spacing w:val="-6"/>
          <w:sz w:val="21"/>
        </w:rPr>
        <w:t xml:space="preserve"> </w:t>
      </w:r>
      <w:r>
        <w:rPr>
          <w:sz w:val="21"/>
        </w:rPr>
        <w:t>means</w:t>
      </w:r>
      <w:r>
        <w:rPr>
          <w:spacing w:val="-4"/>
          <w:sz w:val="21"/>
        </w:rPr>
        <w:t xml:space="preserve"> </w:t>
      </w:r>
      <w:r>
        <w:rPr>
          <w:sz w:val="21"/>
        </w:rPr>
        <w:t>that</w:t>
      </w:r>
      <w:r>
        <w:rPr>
          <w:spacing w:val="-5"/>
          <w:sz w:val="21"/>
        </w:rPr>
        <w:t xml:space="preserve"> </w:t>
      </w:r>
      <w:r>
        <w:rPr>
          <w:sz w:val="21"/>
        </w:rPr>
        <w:t>we</w:t>
      </w:r>
      <w:r>
        <w:rPr>
          <w:spacing w:val="-4"/>
          <w:sz w:val="21"/>
        </w:rPr>
        <w:t xml:space="preserve"> </w:t>
      </w:r>
      <w:r>
        <w:rPr>
          <w:sz w:val="21"/>
        </w:rPr>
        <w:t>must</w:t>
      </w:r>
      <w:r>
        <w:rPr>
          <w:spacing w:val="-7"/>
          <w:sz w:val="21"/>
        </w:rPr>
        <w:t xml:space="preserve"> </w:t>
      </w:r>
      <w:r>
        <w:rPr>
          <w:sz w:val="21"/>
        </w:rPr>
        <w:t>assess</w:t>
      </w:r>
      <w:r>
        <w:rPr>
          <w:spacing w:val="-4"/>
          <w:sz w:val="21"/>
        </w:rPr>
        <w:t xml:space="preserve"> </w:t>
      </w:r>
      <w:r>
        <w:rPr>
          <w:sz w:val="21"/>
        </w:rPr>
        <w:t>what</w:t>
      </w:r>
      <w:r>
        <w:rPr>
          <w:spacing w:val="-7"/>
          <w:sz w:val="21"/>
        </w:rPr>
        <w:t xml:space="preserve"> </w:t>
      </w:r>
      <w:r>
        <w:rPr>
          <w:sz w:val="21"/>
        </w:rPr>
        <w:t>Privacy</w:t>
      </w:r>
      <w:r>
        <w:rPr>
          <w:spacing w:val="-5"/>
          <w:sz w:val="21"/>
        </w:rPr>
        <w:t xml:space="preserve"> </w:t>
      </w:r>
      <w:r>
        <w:rPr>
          <w:sz w:val="21"/>
        </w:rPr>
        <w:t>by</w:t>
      </w:r>
      <w:r>
        <w:rPr>
          <w:spacing w:val="-6"/>
          <w:sz w:val="21"/>
        </w:rPr>
        <w:t xml:space="preserve"> </w:t>
      </w:r>
      <w:r>
        <w:rPr>
          <w:sz w:val="21"/>
        </w:rPr>
        <w:t>Design</w:t>
      </w:r>
      <w:r>
        <w:rPr>
          <w:spacing w:val="-6"/>
          <w:sz w:val="21"/>
        </w:rPr>
        <w:t xml:space="preserve"> </w:t>
      </w:r>
      <w:r>
        <w:rPr>
          <w:sz w:val="21"/>
        </w:rPr>
        <w:t>measures</w:t>
      </w:r>
      <w:r>
        <w:rPr>
          <w:spacing w:val="-4"/>
          <w:sz w:val="21"/>
        </w:rPr>
        <w:t xml:space="preserve"> </w:t>
      </w:r>
      <w:r>
        <w:rPr>
          <w:sz w:val="21"/>
        </w:rPr>
        <w:t>can</w:t>
      </w:r>
      <w:r>
        <w:rPr>
          <w:spacing w:val="-3"/>
          <w:sz w:val="21"/>
        </w:rPr>
        <w:t xml:space="preserve"> </w:t>
      </w:r>
      <w:r>
        <w:rPr>
          <w:sz w:val="21"/>
        </w:rPr>
        <w:t>be</w:t>
      </w:r>
      <w:r>
        <w:rPr>
          <w:spacing w:val="-6"/>
          <w:sz w:val="21"/>
        </w:rPr>
        <w:t xml:space="preserve"> </w:t>
      </w:r>
      <w:r>
        <w:rPr>
          <w:sz w:val="21"/>
        </w:rPr>
        <w:t>implemented on all programs/systems/processes that Process Personal Data by taking into account the</w:t>
      </w:r>
      <w:r>
        <w:rPr>
          <w:spacing w:val="-2"/>
          <w:sz w:val="21"/>
        </w:rPr>
        <w:t xml:space="preserve"> </w:t>
      </w:r>
      <w:r>
        <w:rPr>
          <w:sz w:val="21"/>
        </w:rPr>
        <w:t>following:</w:t>
      </w:r>
    </w:p>
    <w:p w14:paraId="483F7472" w14:textId="77777777" w:rsidR="00705970" w:rsidRDefault="00705970">
      <w:pPr>
        <w:pStyle w:val="BodyText"/>
        <w:spacing w:before="11"/>
        <w:rPr>
          <w:sz w:val="20"/>
        </w:rPr>
      </w:pPr>
    </w:p>
    <w:p w14:paraId="483F7473" w14:textId="77777777" w:rsidR="00705970" w:rsidRDefault="003946B1">
      <w:pPr>
        <w:pStyle w:val="ListParagraph"/>
        <w:numPr>
          <w:ilvl w:val="2"/>
          <w:numId w:val="3"/>
        </w:numPr>
        <w:tabs>
          <w:tab w:val="left" w:pos="1801"/>
          <w:tab w:val="left" w:pos="1802"/>
        </w:tabs>
        <w:rPr>
          <w:sz w:val="21"/>
        </w:rPr>
      </w:pPr>
      <w:r>
        <w:rPr>
          <w:sz w:val="21"/>
        </w:rPr>
        <w:t>the state of the</w:t>
      </w:r>
      <w:r>
        <w:rPr>
          <w:spacing w:val="-4"/>
          <w:sz w:val="21"/>
        </w:rPr>
        <w:t xml:space="preserve"> </w:t>
      </w:r>
      <w:r>
        <w:rPr>
          <w:sz w:val="21"/>
        </w:rPr>
        <w:t>art;</w:t>
      </w:r>
    </w:p>
    <w:p w14:paraId="483F7474" w14:textId="77777777" w:rsidR="00705970" w:rsidRDefault="00705970">
      <w:pPr>
        <w:pStyle w:val="BodyText"/>
        <w:spacing w:before="11"/>
        <w:rPr>
          <w:sz w:val="20"/>
        </w:rPr>
      </w:pPr>
    </w:p>
    <w:p w14:paraId="483F7475" w14:textId="77777777" w:rsidR="00705970" w:rsidRDefault="003946B1">
      <w:pPr>
        <w:pStyle w:val="ListParagraph"/>
        <w:numPr>
          <w:ilvl w:val="2"/>
          <w:numId w:val="3"/>
        </w:numPr>
        <w:tabs>
          <w:tab w:val="left" w:pos="1801"/>
          <w:tab w:val="left" w:pos="1802"/>
        </w:tabs>
        <w:rPr>
          <w:sz w:val="21"/>
        </w:rPr>
      </w:pPr>
      <w:r>
        <w:rPr>
          <w:sz w:val="21"/>
        </w:rPr>
        <w:t>the cost of</w:t>
      </w:r>
      <w:r>
        <w:rPr>
          <w:spacing w:val="-6"/>
          <w:sz w:val="21"/>
        </w:rPr>
        <w:t xml:space="preserve"> </w:t>
      </w:r>
      <w:r>
        <w:rPr>
          <w:sz w:val="21"/>
        </w:rPr>
        <w:t>implementation;</w:t>
      </w:r>
    </w:p>
    <w:p w14:paraId="483F7476" w14:textId="77777777" w:rsidR="00705970" w:rsidRDefault="00705970">
      <w:pPr>
        <w:pStyle w:val="BodyText"/>
        <w:spacing w:before="11"/>
        <w:rPr>
          <w:sz w:val="20"/>
        </w:rPr>
      </w:pPr>
    </w:p>
    <w:p w14:paraId="483F7477" w14:textId="77777777" w:rsidR="00705970" w:rsidRDefault="003946B1">
      <w:pPr>
        <w:pStyle w:val="ListParagraph"/>
        <w:numPr>
          <w:ilvl w:val="2"/>
          <w:numId w:val="3"/>
        </w:numPr>
        <w:tabs>
          <w:tab w:val="left" w:pos="1801"/>
          <w:tab w:val="left" w:pos="1802"/>
        </w:tabs>
        <w:rPr>
          <w:sz w:val="21"/>
        </w:rPr>
      </w:pPr>
      <w:r>
        <w:rPr>
          <w:sz w:val="21"/>
        </w:rPr>
        <w:t>the nature, scope, context and purposes of Processing;</w:t>
      </w:r>
      <w:r>
        <w:rPr>
          <w:spacing w:val="-14"/>
          <w:sz w:val="21"/>
        </w:rPr>
        <w:t xml:space="preserve"> </w:t>
      </w:r>
      <w:r>
        <w:rPr>
          <w:sz w:val="21"/>
        </w:rPr>
        <w:t>and</w:t>
      </w:r>
    </w:p>
    <w:p w14:paraId="483F7478" w14:textId="77777777" w:rsidR="00705970" w:rsidRDefault="00705970">
      <w:pPr>
        <w:pStyle w:val="BodyText"/>
        <w:spacing w:before="8"/>
        <w:rPr>
          <w:sz w:val="20"/>
        </w:rPr>
      </w:pPr>
    </w:p>
    <w:p w14:paraId="483F7479" w14:textId="77777777" w:rsidR="00705970" w:rsidRDefault="003946B1">
      <w:pPr>
        <w:pStyle w:val="ListParagraph"/>
        <w:numPr>
          <w:ilvl w:val="2"/>
          <w:numId w:val="3"/>
        </w:numPr>
        <w:tabs>
          <w:tab w:val="left" w:pos="1801"/>
          <w:tab w:val="left" w:pos="1802"/>
        </w:tabs>
        <w:ind w:right="800"/>
        <w:rPr>
          <w:sz w:val="21"/>
        </w:rPr>
      </w:pPr>
      <w:r>
        <w:rPr>
          <w:sz w:val="21"/>
        </w:rPr>
        <w:t>the risks of varying likelihood and severity for rights and freedoms of Data Subjects posed by the</w:t>
      </w:r>
      <w:r>
        <w:rPr>
          <w:spacing w:val="-7"/>
          <w:sz w:val="21"/>
        </w:rPr>
        <w:t xml:space="preserve"> </w:t>
      </w:r>
      <w:r>
        <w:rPr>
          <w:sz w:val="21"/>
        </w:rPr>
        <w:t>Processing.</w:t>
      </w:r>
    </w:p>
    <w:p w14:paraId="483F747A" w14:textId="77777777" w:rsidR="00705970" w:rsidRDefault="00705970">
      <w:pPr>
        <w:pStyle w:val="BodyText"/>
        <w:spacing w:before="10"/>
        <w:rPr>
          <w:sz w:val="20"/>
        </w:rPr>
      </w:pPr>
    </w:p>
    <w:p w14:paraId="483F747B" w14:textId="77777777" w:rsidR="00705970" w:rsidRDefault="003946B1">
      <w:pPr>
        <w:pStyle w:val="ListParagraph"/>
        <w:numPr>
          <w:ilvl w:val="1"/>
          <w:numId w:val="3"/>
        </w:numPr>
        <w:tabs>
          <w:tab w:val="left" w:pos="952"/>
          <w:tab w:val="left" w:pos="953"/>
        </w:tabs>
        <w:rPr>
          <w:sz w:val="21"/>
        </w:rPr>
      </w:pPr>
      <w:r>
        <w:rPr>
          <w:sz w:val="21"/>
        </w:rPr>
        <w:t>We are also required to conduct DPIAs in respect to high risk</w:t>
      </w:r>
      <w:r>
        <w:rPr>
          <w:spacing w:val="-17"/>
          <w:sz w:val="21"/>
        </w:rPr>
        <w:t xml:space="preserve"> </w:t>
      </w:r>
      <w:r>
        <w:rPr>
          <w:sz w:val="21"/>
        </w:rPr>
        <w:t>Processing.</w:t>
      </w:r>
    </w:p>
    <w:p w14:paraId="483F747C" w14:textId="77777777" w:rsidR="00705970" w:rsidRDefault="00705970">
      <w:pPr>
        <w:pStyle w:val="BodyText"/>
        <w:spacing w:before="11"/>
        <w:rPr>
          <w:sz w:val="20"/>
        </w:rPr>
      </w:pPr>
    </w:p>
    <w:p w14:paraId="483F747D" w14:textId="77777777" w:rsidR="00705970" w:rsidRDefault="003946B1">
      <w:pPr>
        <w:pStyle w:val="ListParagraph"/>
        <w:numPr>
          <w:ilvl w:val="2"/>
          <w:numId w:val="3"/>
        </w:numPr>
        <w:tabs>
          <w:tab w:val="left" w:pos="1802"/>
        </w:tabs>
        <w:ind w:right="794"/>
        <w:rPr>
          <w:sz w:val="21"/>
        </w:rPr>
      </w:pPr>
      <w:r>
        <w:rPr>
          <w:sz w:val="21"/>
        </w:rPr>
        <w:t>The</w:t>
      </w:r>
      <w:r>
        <w:rPr>
          <w:spacing w:val="-8"/>
          <w:sz w:val="21"/>
        </w:rPr>
        <w:t xml:space="preserve"> </w:t>
      </w:r>
      <w:r>
        <w:rPr>
          <w:sz w:val="21"/>
        </w:rPr>
        <w:t>School</w:t>
      </w:r>
      <w:r>
        <w:rPr>
          <w:spacing w:val="-7"/>
          <w:sz w:val="21"/>
        </w:rPr>
        <w:t xml:space="preserve"> </w:t>
      </w:r>
      <w:r>
        <w:rPr>
          <w:sz w:val="21"/>
        </w:rPr>
        <w:t>should</w:t>
      </w:r>
      <w:r>
        <w:rPr>
          <w:spacing w:val="-8"/>
          <w:sz w:val="21"/>
        </w:rPr>
        <w:t xml:space="preserve"> </w:t>
      </w:r>
      <w:r>
        <w:rPr>
          <w:sz w:val="21"/>
        </w:rPr>
        <w:t>conduct</w:t>
      </w:r>
      <w:r>
        <w:rPr>
          <w:spacing w:val="-9"/>
          <w:sz w:val="21"/>
        </w:rPr>
        <w:t xml:space="preserve"> </w:t>
      </w:r>
      <w:r>
        <w:rPr>
          <w:sz w:val="21"/>
        </w:rPr>
        <w:t>a</w:t>
      </w:r>
      <w:r>
        <w:rPr>
          <w:spacing w:val="-9"/>
          <w:sz w:val="21"/>
        </w:rPr>
        <w:t xml:space="preserve"> </w:t>
      </w:r>
      <w:r>
        <w:rPr>
          <w:sz w:val="21"/>
        </w:rPr>
        <w:t>DPIA</w:t>
      </w:r>
      <w:r>
        <w:rPr>
          <w:spacing w:val="-7"/>
          <w:sz w:val="21"/>
        </w:rPr>
        <w:t xml:space="preserve"> </w:t>
      </w:r>
      <w:r>
        <w:rPr>
          <w:sz w:val="21"/>
        </w:rPr>
        <w:t>and</w:t>
      </w:r>
      <w:r>
        <w:rPr>
          <w:spacing w:val="-8"/>
          <w:sz w:val="21"/>
        </w:rPr>
        <w:t xml:space="preserve"> </w:t>
      </w:r>
      <w:r>
        <w:rPr>
          <w:sz w:val="21"/>
        </w:rPr>
        <w:t>discuss</w:t>
      </w:r>
      <w:r>
        <w:rPr>
          <w:spacing w:val="-8"/>
          <w:sz w:val="21"/>
        </w:rPr>
        <w:t xml:space="preserve"> </w:t>
      </w:r>
      <w:r>
        <w:rPr>
          <w:sz w:val="21"/>
        </w:rPr>
        <w:t>the</w:t>
      </w:r>
      <w:r>
        <w:rPr>
          <w:spacing w:val="-9"/>
          <w:sz w:val="21"/>
        </w:rPr>
        <w:t xml:space="preserve"> </w:t>
      </w:r>
      <w:r>
        <w:rPr>
          <w:sz w:val="21"/>
        </w:rPr>
        <w:t>findings</w:t>
      </w:r>
      <w:r>
        <w:rPr>
          <w:spacing w:val="-8"/>
          <w:sz w:val="21"/>
        </w:rPr>
        <w:t xml:space="preserve"> </w:t>
      </w:r>
      <w:r>
        <w:rPr>
          <w:sz w:val="21"/>
        </w:rPr>
        <w:t>with</w:t>
      </w:r>
      <w:r>
        <w:rPr>
          <w:spacing w:val="-8"/>
          <w:sz w:val="21"/>
        </w:rPr>
        <w:t xml:space="preserve"> </w:t>
      </w:r>
      <w:r>
        <w:rPr>
          <w:sz w:val="21"/>
        </w:rPr>
        <w:t>the</w:t>
      </w:r>
      <w:r>
        <w:rPr>
          <w:spacing w:val="-8"/>
          <w:sz w:val="21"/>
        </w:rPr>
        <w:t xml:space="preserve"> </w:t>
      </w:r>
      <w:r>
        <w:rPr>
          <w:sz w:val="21"/>
        </w:rPr>
        <w:t>DPO</w:t>
      </w:r>
      <w:r>
        <w:rPr>
          <w:spacing w:val="-9"/>
          <w:sz w:val="21"/>
        </w:rPr>
        <w:t xml:space="preserve"> </w:t>
      </w:r>
      <w:r>
        <w:rPr>
          <w:sz w:val="21"/>
        </w:rPr>
        <w:t>when implementing major system or business change programs involving the Processing of Personal Data</w:t>
      </w:r>
      <w:r>
        <w:rPr>
          <w:spacing w:val="-6"/>
          <w:sz w:val="21"/>
        </w:rPr>
        <w:t xml:space="preserve"> </w:t>
      </w:r>
      <w:r>
        <w:rPr>
          <w:sz w:val="21"/>
        </w:rPr>
        <w:t>including:</w:t>
      </w:r>
    </w:p>
    <w:p w14:paraId="483F747E" w14:textId="77777777" w:rsidR="00705970" w:rsidRDefault="00705970">
      <w:pPr>
        <w:pStyle w:val="BodyText"/>
        <w:spacing w:before="10"/>
        <w:rPr>
          <w:sz w:val="20"/>
        </w:rPr>
      </w:pPr>
    </w:p>
    <w:p w14:paraId="483F747F" w14:textId="77777777" w:rsidR="00705970" w:rsidRDefault="003946B1">
      <w:pPr>
        <w:pStyle w:val="ListParagraph"/>
        <w:numPr>
          <w:ilvl w:val="3"/>
          <w:numId w:val="3"/>
        </w:numPr>
        <w:tabs>
          <w:tab w:val="left" w:pos="2935"/>
          <w:tab w:val="left" w:pos="2936"/>
        </w:tabs>
        <w:ind w:right="796" w:hanging="1133"/>
        <w:rPr>
          <w:sz w:val="21"/>
        </w:rPr>
      </w:pPr>
      <w:r>
        <w:rPr>
          <w:sz w:val="21"/>
        </w:rPr>
        <w:t>use of new technologies (programs, systems or processes), or changing technologies (programs, systems or</w:t>
      </w:r>
      <w:r>
        <w:rPr>
          <w:spacing w:val="-8"/>
          <w:sz w:val="21"/>
        </w:rPr>
        <w:t xml:space="preserve"> </w:t>
      </w:r>
      <w:r>
        <w:rPr>
          <w:sz w:val="21"/>
        </w:rPr>
        <w:t>processes);</w:t>
      </w:r>
    </w:p>
    <w:p w14:paraId="483F7480" w14:textId="77777777" w:rsidR="00705970" w:rsidRDefault="00705970">
      <w:pPr>
        <w:pStyle w:val="BodyText"/>
        <w:spacing w:before="10"/>
        <w:rPr>
          <w:sz w:val="20"/>
        </w:rPr>
      </w:pPr>
    </w:p>
    <w:p w14:paraId="483F7481" w14:textId="77777777" w:rsidR="00705970" w:rsidRDefault="003946B1">
      <w:pPr>
        <w:pStyle w:val="ListParagraph"/>
        <w:numPr>
          <w:ilvl w:val="3"/>
          <w:numId w:val="3"/>
        </w:numPr>
        <w:tabs>
          <w:tab w:val="left" w:pos="2935"/>
          <w:tab w:val="left" w:pos="2936"/>
        </w:tabs>
        <w:ind w:hanging="1133"/>
        <w:rPr>
          <w:sz w:val="21"/>
        </w:rPr>
      </w:pPr>
      <w:r>
        <w:rPr>
          <w:sz w:val="21"/>
        </w:rPr>
        <w:t>Automated Processing including profiling and</w:t>
      </w:r>
      <w:r>
        <w:rPr>
          <w:spacing w:val="-9"/>
          <w:sz w:val="21"/>
        </w:rPr>
        <w:t xml:space="preserve"> </w:t>
      </w:r>
      <w:r>
        <w:rPr>
          <w:sz w:val="21"/>
        </w:rPr>
        <w:t>ADM;</w:t>
      </w:r>
    </w:p>
    <w:p w14:paraId="483F7482" w14:textId="77777777" w:rsidR="00705970" w:rsidRDefault="00705970">
      <w:pPr>
        <w:pStyle w:val="BodyText"/>
        <w:spacing w:before="11"/>
        <w:rPr>
          <w:sz w:val="20"/>
        </w:rPr>
      </w:pPr>
    </w:p>
    <w:p w14:paraId="483F7483" w14:textId="77777777" w:rsidR="00705970" w:rsidRDefault="003946B1">
      <w:pPr>
        <w:pStyle w:val="ListParagraph"/>
        <w:numPr>
          <w:ilvl w:val="3"/>
          <w:numId w:val="3"/>
        </w:numPr>
        <w:tabs>
          <w:tab w:val="left" w:pos="2935"/>
          <w:tab w:val="left" w:pos="2936"/>
        </w:tabs>
        <w:ind w:hanging="1133"/>
        <w:rPr>
          <w:sz w:val="21"/>
        </w:rPr>
      </w:pPr>
      <w:r>
        <w:rPr>
          <w:sz w:val="21"/>
        </w:rPr>
        <w:t>large scale Processing of Sensitive Data;</w:t>
      </w:r>
      <w:r>
        <w:rPr>
          <w:spacing w:val="-9"/>
          <w:sz w:val="21"/>
        </w:rPr>
        <w:t xml:space="preserve"> </w:t>
      </w:r>
      <w:r>
        <w:rPr>
          <w:sz w:val="21"/>
        </w:rPr>
        <w:t>and</w:t>
      </w:r>
    </w:p>
    <w:p w14:paraId="483F7484" w14:textId="77777777" w:rsidR="00705970" w:rsidRDefault="00705970">
      <w:pPr>
        <w:pStyle w:val="BodyText"/>
        <w:spacing w:before="8"/>
        <w:rPr>
          <w:sz w:val="20"/>
        </w:rPr>
      </w:pPr>
    </w:p>
    <w:p w14:paraId="483F7485" w14:textId="77777777" w:rsidR="00705970" w:rsidRDefault="003946B1">
      <w:pPr>
        <w:pStyle w:val="ListParagraph"/>
        <w:numPr>
          <w:ilvl w:val="3"/>
          <w:numId w:val="3"/>
        </w:numPr>
        <w:tabs>
          <w:tab w:val="left" w:pos="2935"/>
          <w:tab w:val="left" w:pos="2936"/>
        </w:tabs>
        <w:ind w:hanging="1133"/>
        <w:rPr>
          <w:sz w:val="21"/>
        </w:rPr>
      </w:pPr>
      <w:r>
        <w:rPr>
          <w:sz w:val="21"/>
        </w:rPr>
        <w:t>large scale, systematic monitoring of a publicly accessible</w:t>
      </w:r>
      <w:r>
        <w:rPr>
          <w:spacing w:val="-15"/>
          <w:sz w:val="21"/>
        </w:rPr>
        <w:t xml:space="preserve"> </w:t>
      </w:r>
      <w:r>
        <w:rPr>
          <w:sz w:val="21"/>
        </w:rPr>
        <w:t>area.</w:t>
      </w:r>
    </w:p>
    <w:p w14:paraId="483F7486" w14:textId="77777777" w:rsidR="00705970" w:rsidRDefault="00705970">
      <w:pPr>
        <w:pStyle w:val="BodyText"/>
      </w:pPr>
    </w:p>
    <w:p w14:paraId="483F7487" w14:textId="77777777" w:rsidR="00705970" w:rsidRDefault="003946B1">
      <w:pPr>
        <w:pStyle w:val="ListParagraph"/>
        <w:numPr>
          <w:ilvl w:val="1"/>
          <w:numId w:val="3"/>
        </w:numPr>
        <w:tabs>
          <w:tab w:val="left" w:pos="953"/>
        </w:tabs>
        <w:ind w:right="801"/>
        <w:rPr>
          <w:sz w:val="21"/>
        </w:rPr>
      </w:pPr>
      <w:r>
        <w:rPr>
          <w:sz w:val="21"/>
        </w:rPr>
        <w:t>We will also undertake a DPIA as a matter of good practice to help us to assess and mitigate the risks to pupils. If our processing is likely to result in a high risk to the rights and freedom of children, then a DPIA should be</w:t>
      </w:r>
      <w:r>
        <w:rPr>
          <w:spacing w:val="-9"/>
          <w:sz w:val="21"/>
        </w:rPr>
        <w:t xml:space="preserve"> </w:t>
      </w:r>
      <w:r>
        <w:rPr>
          <w:sz w:val="21"/>
        </w:rPr>
        <w:t>undertaken.</w:t>
      </w:r>
    </w:p>
    <w:p w14:paraId="483F7488" w14:textId="77777777" w:rsidR="00705970" w:rsidRDefault="00705970">
      <w:pPr>
        <w:pStyle w:val="BodyText"/>
        <w:spacing w:before="11"/>
        <w:rPr>
          <w:sz w:val="20"/>
        </w:rPr>
      </w:pPr>
    </w:p>
    <w:p w14:paraId="483F7489" w14:textId="77777777" w:rsidR="00705970" w:rsidRDefault="003946B1">
      <w:pPr>
        <w:pStyle w:val="ListParagraph"/>
        <w:numPr>
          <w:ilvl w:val="1"/>
          <w:numId w:val="3"/>
        </w:numPr>
        <w:tabs>
          <w:tab w:val="left" w:pos="952"/>
          <w:tab w:val="left" w:pos="953"/>
        </w:tabs>
        <w:rPr>
          <w:sz w:val="21"/>
        </w:rPr>
      </w:pPr>
      <w:r>
        <w:rPr>
          <w:sz w:val="21"/>
        </w:rPr>
        <w:t>A DPIA must</w:t>
      </w:r>
      <w:r>
        <w:rPr>
          <w:spacing w:val="-6"/>
          <w:sz w:val="21"/>
        </w:rPr>
        <w:t xml:space="preserve"> </w:t>
      </w:r>
      <w:r>
        <w:rPr>
          <w:sz w:val="21"/>
        </w:rPr>
        <w:t>include:</w:t>
      </w:r>
    </w:p>
    <w:p w14:paraId="483F748A" w14:textId="77777777" w:rsidR="00705970" w:rsidRDefault="00705970">
      <w:pPr>
        <w:pStyle w:val="BodyText"/>
        <w:spacing w:before="8"/>
        <w:rPr>
          <w:sz w:val="20"/>
        </w:rPr>
      </w:pPr>
    </w:p>
    <w:p w14:paraId="483F748B" w14:textId="77777777" w:rsidR="00705970" w:rsidRDefault="003946B1">
      <w:pPr>
        <w:pStyle w:val="ListParagraph"/>
        <w:numPr>
          <w:ilvl w:val="2"/>
          <w:numId w:val="3"/>
        </w:numPr>
        <w:tabs>
          <w:tab w:val="left" w:pos="1801"/>
          <w:tab w:val="left" w:pos="1802"/>
        </w:tabs>
        <w:ind w:right="796"/>
        <w:rPr>
          <w:sz w:val="21"/>
        </w:rPr>
      </w:pPr>
      <w:r>
        <w:rPr>
          <w:sz w:val="21"/>
        </w:rPr>
        <w:t>a description of the Processing, its purposes and the School’s legitimate interests if</w:t>
      </w:r>
      <w:r>
        <w:rPr>
          <w:spacing w:val="-4"/>
          <w:sz w:val="21"/>
        </w:rPr>
        <w:t xml:space="preserve"> </w:t>
      </w:r>
      <w:r>
        <w:rPr>
          <w:sz w:val="21"/>
        </w:rPr>
        <w:t>appropriate;</w:t>
      </w:r>
    </w:p>
    <w:p w14:paraId="483F748C" w14:textId="77777777" w:rsidR="00705970" w:rsidRDefault="00705970">
      <w:pPr>
        <w:pStyle w:val="BodyText"/>
        <w:spacing w:before="10"/>
        <w:rPr>
          <w:sz w:val="20"/>
        </w:rPr>
      </w:pPr>
    </w:p>
    <w:p w14:paraId="483F748D" w14:textId="77777777" w:rsidR="00705970" w:rsidRDefault="003946B1">
      <w:pPr>
        <w:pStyle w:val="ListParagraph"/>
        <w:numPr>
          <w:ilvl w:val="2"/>
          <w:numId w:val="3"/>
        </w:numPr>
        <w:tabs>
          <w:tab w:val="left" w:pos="1801"/>
          <w:tab w:val="left" w:pos="1802"/>
        </w:tabs>
        <w:ind w:right="797"/>
        <w:rPr>
          <w:sz w:val="21"/>
        </w:rPr>
      </w:pPr>
      <w:r>
        <w:rPr>
          <w:sz w:val="21"/>
        </w:rPr>
        <w:t>an</w:t>
      </w:r>
      <w:r>
        <w:rPr>
          <w:spacing w:val="-6"/>
          <w:sz w:val="21"/>
        </w:rPr>
        <w:t xml:space="preserve"> </w:t>
      </w:r>
      <w:r>
        <w:rPr>
          <w:sz w:val="21"/>
        </w:rPr>
        <w:t>assessment</w:t>
      </w:r>
      <w:r>
        <w:rPr>
          <w:spacing w:val="-7"/>
          <w:sz w:val="21"/>
        </w:rPr>
        <w:t xml:space="preserve"> </w:t>
      </w:r>
      <w:r>
        <w:rPr>
          <w:sz w:val="21"/>
        </w:rPr>
        <w:t>of</w:t>
      </w:r>
      <w:r>
        <w:rPr>
          <w:spacing w:val="-5"/>
          <w:sz w:val="21"/>
        </w:rPr>
        <w:t xml:space="preserve"> </w:t>
      </w:r>
      <w:r>
        <w:rPr>
          <w:sz w:val="21"/>
        </w:rPr>
        <w:t>the</w:t>
      </w:r>
      <w:r>
        <w:rPr>
          <w:spacing w:val="-6"/>
          <w:sz w:val="21"/>
        </w:rPr>
        <w:t xml:space="preserve"> </w:t>
      </w:r>
      <w:r>
        <w:rPr>
          <w:sz w:val="21"/>
        </w:rPr>
        <w:t>necessity</w:t>
      </w:r>
      <w:r>
        <w:rPr>
          <w:spacing w:val="-8"/>
          <w:sz w:val="21"/>
        </w:rPr>
        <w:t xml:space="preserve"> </w:t>
      </w:r>
      <w:r>
        <w:rPr>
          <w:sz w:val="21"/>
        </w:rPr>
        <w:t>and</w:t>
      </w:r>
      <w:r>
        <w:rPr>
          <w:spacing w:val="-6"/>
          <w:sz w:val="21"/>
        </w:rPr>
        <w:t xml:space="preserve"> </w:t>
      </w:r>
      <w:r>
        <w:rPr>
          <w:sz w:val="21"/>
        </w:rPr>
        <w:t>proportionality</w:t>
      </w:r>
      <w:r>
        <w:rPr>
          <w:spacing w:val="-6"/>
          <w:sz w:val="21"/>
        </w:rPr>
        <w:t xml:space="preserve"> </w:t>
      </w:r>
      <w:r>
        <w:rPr>
          <w:sz w:val="21"/>
        </w:rPr>
        <w:t>of</w:t>
      </w:r>
      <w:r>
        <w:rPr>
          <w:spacing w:val="-5"/>
          <w:sz w:val="21"/>
        </w:rPr>
        <w:t xml:space="preserve"> </w:t>
      </w:r>
      <w:r>
        <w:rPr>
          <w:sz w:val="21"/>
        </w:rPr>
        <w:t>the</w:t>
      </w:r>
      <w:r>
        <w:rPr>
          <w:spacing w:val="-5"/>
          <w:sz w:val="21"/>
        </w:rPr>
        <w:t xml:space="preserve"> </w:t>
      </w:r>
      <w:r>
        <w:rPr>
          <w:sz w:val="21"/>
        </w:rPr>
        <w:t>Processing</w:t>
      </w:r>
      <w:r>
        <w:rPr>
          <w:spacing w:val="-6"/>
          <w:sz w:val="21"/>
        </w:rPr>
        <w:t xml:space="preserve"> </w:t>
      </w:r>
      <w:r>
        <w:rPr>
          <w:sz w:val="21"/>
        </w:rPr>
        <w:t>in</w:t>
      </w:r>
      <w:r>
        <w:rPr>
          <w:spacing w:val="-6"/>
          <w:sz w:val="21"/>
        </w:rPr>
        <w:t xml:space="preserve"> </w:t>
      </w:r>
      <w:r>
        <w:rPr>
          <w:sz w:val="21"/>
        </w:rPr>
        <w:t>relation to its</w:t>
      </w:r>
      <w:r>
        <w:rPr>
          <w:spacing w:val="-2"/>
          <w:sz w:val="21"/>
        </w:rPr>
        <w:t xml:space="preserve"> </w:t>
      </w:r>
      <w:r>
        <w:rPr>
          <w:sz w:val="21"/>
        </w:rPr>
        <w:t>purpose;</w:t>
      </w:r>
    </w:p>
    <w:p w14:paraId="483F748E" w14:textId="77777777" w:rsidR="00705970" w:rsidRDefault="00705970">
      <w:pPr>
        <w:pStyle w:val="BodyText"/>
      </w:pPr>
    </w:p>
    <w:p w14:paraId="483F748F" w14:textId="77777777" w:rsidR="00705970" w:rsidRDefault="003946B1">
      <w:pPr>
        <w:pStyle w:val="ListParagraph"/>
        <w:numPr>
          <w:ilvl w:val="2"/>
          <w:numId w:val="3"/>
        </w:numPr>
        <w:tabs>
          <w:tab w:val="left" w:pos="1801"/>
          <w:tab w:val="left" w:pos="1802"/>
        </w:tabs>
        <w:spacing w:before="1"/>
        <w:rPr>
          <w:sz w:val="21"/>
        </w:rPr>
      </w:pPr>
      <w:r>
        <w:rPr>
          <w:sz w:val="21"/>
        </w:rPr>
        <w:t>an assessment of the risk to individuals;</w:t>
      </w:r>
      <w:r>
        <w:rPr>
          <w:spacing w:val="-10"/>
          <w:sz w:val="21"/>
        </w:rPr>
        <w:t xml:space="preserve"> </w:t>
      </w:r>
      <w:r>
        <w:rPr>
          <w:sz w:val="21"/>
        </w:rPr>
        <w:t>and</w:t>
      </w:r>
    </w:p>
    <w:p w14:paraId="483F7490" w14:textId="77777777" w:rsidR="00705970" w:rsidRDefault="00705970">
      <w:pPr>
        <w:pStyle w:val="BodyText"/>
        <w:spacing w:before="10"/>
        <w:rPr>
          <w:sz w:val="20"/>
        </w:rPr>
      </w:pPr>
    </w:p>
    <w:p w14:paraId="483F7491" w14:textId="77777777" w:rsidR="00705970" w:rsidRDefault="003946B1">
      <w:pPr>
        <w:pStyle w:val="ListParagraph"/>
        <w:numPr>
          <w:ilvl w:val="2"/>
          <w:numId w:val="3"/>
        </w:numPr>
        <w:tabs>
          <w:tab w:val="left" w:pos="1801"/>
          <w:tab w:val="left" w:pos="1802"/>
        </w:tabs>
        <w:spacing w:before="1"/>
        <w:rPr>
          <w:sz w:val="21"/>
        </w:rPr>
      </w:pPr>
      <w:r>
        <w:rPr>
          <w:sz w:val="21"/>
        </w:rPr>
        <w:t>the risk mitigation measures in place and demonstration of</w:t>
      </w:r>
      <w:r>
        <w:rPr>
          <w:spacing w:val="-14"/>
          <w:sz w:val="21"/>
        </w:rPr>
        <w:t xml:space="preserve"> </w:t>
      </w:r>
      <w:r>
        <w:rPr>
          <w:sz w:val="21"/>
        </w:rPr>
        <w:t>compliance.</w:t>
      </w:r>
    </w:p>
    <w:p w14:paraId="483F7492" w14:textId="77777777" w:rsidR="00705970" w:rsidRDefault="00705970">
      <w:pPr>
        <w:rPr>
          <w:sz w:val="21"/>
        </w:rPr>
      </w:pPr>
    </w:p>
    <w:p w14:paraId="483F7493" w14:textId="77777777" w:rsidR="008C2760" w:rsidRDefault="008C2760">
      <w:pPr>
        <w:rPr>
          <w:sz w:val="21"/>
        </w:rPr>
      </w:pPr>
    </w:p>
    <w:p w14:paraId="483F7494" w14:textId="77777777" w:rsidR="00705970" w:rsidRDefault="003946B1">
      <w:pPr>
        <w:pStyle w:val="Heading1"/>
        <w:numPr>
          <w:ilvl w:val="0"/>
          <w:numId w:val="3"/>
        </w:numPr>
        <w:tabs>
          <w:tab w:val="left" w:pos="952"/>
          <w:tab w:val="left" w:pos="953"/>
        </w:tabs>
        <w:spacing w:before="79"/>
      </w:pPr>
      <w:r>
        <w:t>Policy</w:t>
      </w:r>
      <w:r>
        <w:rPr>
          <w:spacing w:val="-6"/>
        </w:rPr>
        <w:t xml:space="preserve"> </w:t>
      </w:r>
      <w:r>
        <w:t>Review</w:t>
      </w:r>
    </w:p>
    <w:p w14:paraId="483F7495" w14:textId="77777777" w:rsidR="00705970" w:rsidRDefault="00705970">
      <w:pPr>
        <w:pStyle w:val="BodyText"/>
        <w:spacing w:before="8"/>
        <w:rPr>
          <w:b/>
          <w:sz w:val="20"/>
        </w:rPr>
      </w:pPr>
    </w:p>
    <w:p w14:paraId="483F7496" w14:textId="77777777" w:rsidR="00705970" w:rsidRDefault="003946B1">
      <w:pPr>
        <w:pStyle w:val="ListParagraph"/>
        <w:numPr>
          <w:ilvl w:val="1"/>
          <w:numId w:val="3"/>
        </w:numPr>
        <w:tabs>
          <w:tab w:val="left" w:pos="952"/>
          <w:tab w:val="left" w:pos="953"/>
        </w:tabs>
        <w:spacing w:before="1"/>
        <w:ind w:right="797"/>
        <w:rPr>
          <w:sz w:val="21"/>
        </w:rPr>
      </w:pPr>
      <w:r>
        <w:rPr>
          <w:sz w:val="21"/>
        </w:rPr>
        <w:t>It is the responsibility of the Governing Body to facilitate the review of this policy on a regular basis. Recommendations for any amendments should be reported to the</w:t>
      </w:r>
      <w:r>
        <w:rPr>
          <w:spacing w:val="-17"/>
          <w:sz w:val="21"/>
        </w:rPr>
        <w:t xml:space="preserve"> </w:t>
      </w:r>
      <w:r>
        <w:rPr>
          <w:sz w:val="21"/>
        </w:rPr>
        <w:t>DPO.</w:t>
      </w:r>
    </w:p>
    <w:p w14:paraId="483F7497" w14:textId="77777777" w:rsidR="00705970" w:rsidRDefault="00705970">
      <w:pPr>
        <w:pStyle w:val="BodyText"/>
        <w:spacing w:before="9"/>
        <w:rPr>
          <w:sz w:val="20"/>
        </w:rPr>
      </w:pPr>
    </w:p>
    <w:p w14:paraId="483F7498" w14:textId="77777777" w:rsidR="00705970" w:rsidRDefault="003946B1">
      <w:pPr>
        <w:pStyle w:val="ListParagraph"/>
        <w:numPr>
          <w:ilvl w:val="1"/>
          <w:numId w:val="3"/>
        </w:numPr>
        <w:tabs>
          <w:tab w:val="left" w:pos="952"/>
          <w:tab w:val="left" w:pos="953"/>
        </w:tabs>
        <w:ind w:right="800"/>
        <w:rPr>
          <w:sz w:val="21"/>
        </w:rPr>
      </w:pPr>
      <w:r>
        <w:rPr>
          <w:sz w:val="21"/>
        </w:rPr>
        <w:t>We will continue to review the effectiveness of this policy to ensure it is achieving its stated</w:t>
      </w:r>
      <w:r>
        <w:rPr>
          <w:spacing w:val="-2"/>
          <w:sz w:val="21"/>
        </w:rPr>
        <w:t xml:space="preserve"> </w:t>
      </w:r>
      <w:r>
        <w:rPr>
          <w:sz w:val="21"/>
        </w:rPr>
        <w:t>objectives.</w:t>
      </w:r>
    </w:p>
    <w:p w14:paraId="483F7499" w14:textId="77777777" w:rsidR="00705970" w:rsidRDefault="00705970">
      <w:pPr>
        <w:pStyle w:val="BodyText"/>
      </w:pPr>
    </w:p>
    <w:p w14:paraId="483F749A" w14:textId="77777777" w:rsidR="00705970" w:rsidRDefault="003946B1">
      <w:pPr>
        <w:pStyle w:val="Heading1"/>
        <w:numPr>
          <w:ilvl w:val="0"/>
          <w:numId w:val="3"/>
        </w:numPr>
        <w:tabs>
          <w:tab w:val="left" w:pos="952"/>
          <w:tab w:val="left" w:pos="953"/>
        </w:tabs>
      </w:pPr>
      <w:r>
        <w:t>Enquiries</w:t>
      </w:r>
    </w:p>
    <w:p w14:paraId="483F749B" w14:textId="77777777" w:rsidR="00705970" w:rsidRDefault="00705970">
      <w:pPr>
        <w:pStyle w:val="BodyText"/>
        <w:rPr>
          <w:b/>
        </w:rPr>
      </w:pPr>
    </w:p>
    <w:p w14:paraId="483F749C" w14:textId="77777777" w:rsidR="00705970" w:rsidRDefault="003946B1">
      <w:pPr>
        <w:pStyle w:val="ListParagraph"/>
        <w:numPr>
          <w:ilvl w:val="1"/>
          <w:numId w:val="3"/>
        </w:numPr>
        <w:tabs>
          <w:tab w:val="left" w:pos="952"/>
          <w:tab w:val="left" w:pos="953"/>
        </w:tabs>
        <w:rPr>
          <w:sz w:val="21"/>
        </w:rPr>
      </w:pPr>
      <w:r>
        <w:rPr>
          <w:sz w:val="21"/>
        </w:rPr>
        <w:t>Further information about the School’s Data Protection Policy is available from the</w:t>
      </w:r>
      <w:r>
        <w:rPr>
          <w:spacing w:val="-32"/>
          <w:sz w:val="21"/>
        </w:rPr>
        <w:t xml:space="preserve"> </w:t>
      </w:r>
      <w:r>
        <w:rPr>
          <w:sz w:val="21"/>
        </w:rPr>
        <w:t>DPO.</w:t>
      </w:r>
    </w:p>
    <w:p w14:paraId="483F749D" w14:textId="77777777" w:rsidR="00705970" w:rsidRDefault="00705970">
      <w:pPr>
        <w:pStyle w:val="BodyText"/>
        <w:spacing w:before="8"/>
        <w:rPr>
          <w:sz w:val="20"/>
        </w:rPr>
      </w:pPr>
    </w:p>
    <w:p w14:paraId="483F749E" w14:textId="77777777" w:rsidR="00705970" w:rsidRDefault="003946B1">
      <w:pPr>
        <w:pStyle w:val="ListParagraph"/>
        <w:numPr>
          <w:ilvl w:val="1"/>
          <w:numId w:val="3"/>
        </w:numPr>
        <w:tabs>
          <w:tab w:val="left" w:pos="952"/>
          <w:tab w:val="left" w:pos="953"/>
        </w:tabs>
        <w:ind w:right="793"/>
        <w:rPr>
          <w:sz w:val="21"/>
        </w:rPr>
      </w:pPr>
      <w:r>
        <w:rPr>
          <w:sz w:val="21"/>
        </w:rPr>
        <w:t>General information about the Act can be obtained from the Information Commissioner’s Office:</w:t>
      </w:r>
      <w:r>
        <w:rPr>
          <w:color w:val="0000FF"/>
          <w:spacing w:val="-3"/>
          <w:sz w:val="21"/>
        </w:rPr>
        <w:t xml:space="preserve"> </w:t>
      </w:r>
      <w:hyperlink r:id="rId16">
        <w:r>
          <w:rPr>
            <w:color w:val="0000FF"/>
            <w:sz w:val="21"/>
            <w:u w:val="single" w:color="0000FF"/>
          </w:rPr>
          <w:t>www.ico.gov.uk</w:t>
        </w:r>
      </w:hyperlink>
    </w:p>
    <w:p w14:paraId="483F749F" w14:textId="77777777" w:rsidR="00705970" w:rsidRDefault="00705970">
      <w:pPr>
        <w:pStyle w:val="BodyText"/>
        <w:spacing w:before="6"/>
        <w:rPr>
          <w:sz w:val="12"/>
        </w:rPr>
      </w:pPr>
    </w:p>
    <w:p w14:paraId="483F74A0" w14:textId="77777777" w:rsidR="00705970" w:rsidRDefault="00705970">
      <w:pPr>
        <w:pStyle w:val="BodyText"/>
        <w:rPr>
          <w:b/>
          <w:sz w:val="20"/>
        </w:rPr>
      </w:pPr>
    </w:p>
    <w:p w14:paraId="483F74A1" w14:textId="77777777" w:rsidR="00705970" w:rsidRDefault="00705970">
      <w:pPr>
        <w:pStyle w:val="BodyText"/>
        <w:rPr>
          <w:b/>
          <w:sz w:val="20"/>
        </w:rPr>
      </w:pPr>
    </w:p>
    <w:p w14:paraId="483F74A2" w14:textId="77777777" w:rsidR="00705970" w:rsidRDefault="00705970">
      <w:pPr>
        <w:pStyle w:val="BodyText"/>
        <w:rPr>
          <w:b/>
          <w:sz w:val="20"/>
        </w:rPr>
      </w:pPr>
    </w:p>
    <w:p w14:paraId="483F74A3" w14:textId="77777777" w:rsidR="00705970" w:rsidRPr="00273FC7" w:rsidRDefault="003946B1" w:rsidP="00273FC7">
      <w:pPr>
        <w:pStyle w:val="BodyText"/>
        <w:spacing w:before="6"/>
        <w:rPr>
          <w:b/>
        </w:rPr>
      </w:pPr>
      <w:r w:rsidRPr="00273FC7">
        <w:rPr>
          <w:b/>
          <w:noProof/>
          <w:lang w:val="en-US" w:eastAsia="en-US" w:bidi="ar-SA"/>
        </w:rPr>
        <w:lastRenderedPageBreak/>
        <mc:AlternateContent>
          <mc:Choice Requires="wps">
            <w:drawing>
              <wp:anchor distT="0" distB="0" distL="0" distR="0" simplePos="0" relativeHeight="251659264" behindDoc="1" locked="0" layoutInCell="1" allowOverlap="1" wp14:anchorId="483F75AA" wp14:editId="483F75AB">
                <wp:simplePos x="0" y="0"/>
                <wp:positionH relativeFrom="page">
                  <wp:posOffset>914400</wp:posOffset>
                </wp:positionH>
                <wp:positionV relativeFrom="paragraph">
                  <wp:posOffset>214630</wp:posOffset>
                </wp:positionV>
                <wp:extent cx="1829435" cy="0"/>
                <wp:effectExtent l="9525" t="8255" r="8890" b="10795"/>
                <wp:wrapTopAndBottom/>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2"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16936mm" from="1in,16.9pt" to="216.05pt,16.9pt" w14:anchorId="1E2876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A6YHQIAAEE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">
                <w10:wrap type="topAndBottom" anchorx="page"/>
              </v:line>
            </w:pict>
          </mc:Fallback>
        </mc:AlternateContent>
      </w:r>
      <w:r w:rsidRPr="00273FC7">
        <w:rPr>
          <w:b/>
        </w:rPr>
        <w:t>Appendix 1 – GDPR Clauses</w:t>
      </w:r>
    </w:p>
    <w:p w14:paraId="483F74A4" w14:textId="77777777" w:rsidR="00705970" w:rsidRDefault="00705970">
      <w:pPr>
        <w:pStyle w:val="BodyText"/>
        <w:spacing w:before="8"/>
        <w:rPr>
          <w:b/>
          <w:sz w:val="20"/>
        </w:rPr>
      </w:pPr>
    </w:p>
    <w:p w14:paraId="483F74A5" w14:textId="77777777" w:rsidR="00705970" w:rsidRDefault="003946B1">
      <w:pPr>
        <w:pStyle w:val="BodyText"/>
        <w:spacing w:before="1"/>
        <w:ind w:left="100" w:right="795"/>
        <w:jc w:val="both"/>
      </w:pPr>
      <w:r>
        <w:t>The</w:t>
      </w:r>
      <w:r>
        <w:rPr>
          <w:spacing w:val="-7"/>
        </w:rPr>
        <w:t xml:space="preserve"> </w:t>
      </w:r>
      <w:r>
        <w:t>GDPR</w:t>
      </w:r>
      <w:r>
        <w:rPr>
          <w:spacing w:val="-5"/>
        </w:rPr>
        <w:t xml:space="preserve"> </w:t>
      </w:r>
      <w:r>
        <w:t>requires</w:t>
      </w:r>
      <w:r>
        <w:rPr>
          <w:spacing w:val="-6"/>
        </w:rPr>
        <w:t xml:space="preserve"> </w:t>
      </w:r>
      <w:r>
        <w:t>the</w:t>
      </w:r>
      <w:r>
        <w:rPr>
          <w:spacing w:val="-9"/>
        </w:rPr>
        <w:t xml:space="preserve"> </w:t>
      </w:r>
      <w:r>
        <w:t>following</w:t>
      </w:r>
      <w:r>
        <w:rPr>
          <w:spacing w:val="-8"/>
        </w:rPr>
        <w:t xml:space="preserve"> </w:t>
      </w:r>
      <w:r>
        <w:t>matters</w:t>
      </w:r>
      <w:r>
        <w:rPr>
          <w:spacing w:val="-7"/>
        </w:rPr>
        <w:t xml:space="preserve"> </w:t>
      </w:r>
      <w:r>
        <w:t>to</w:t>
      </w:r>
      <w:r>
        <w:rPr>
          <w:spacing w:val="-7"/>
        </w:rPr>
        <w:t xml:space="preserve"> </w:t>
      </w:r>
      <w:r>
        <w:t>be</w:t>
      </w:r>
      <w:r>
        <w:rPr>
          <w:spacing w:val="-5"/>
        </w:rPr>
        <w:t xml:space="preserve"> </w:t>
      </w:r>
      <w:r>
        <w:t>addressed</w:t>
      </w:r>
      <w:r>
        <w:rPr>
          <w:spacing w:val="-8"/>
        </w:rPr>
        <w:t xml:space="preserve"> </w:t>
      </w:r>
      <w:r>
        <w:t>in</w:t>
      </w:r>
      <w:r>
        <w:rPr>
          <w:spacing w:val="-7"/>
        </w:rPr>
        <w:t xml:space="preserve"> </w:t>
      </w:r>
      <w:r>
        <w:t>contracts</w:t>
      </w:r>
      <w:r>
        <w:rPr>
          <w:spacing w:val="-6"/>
        </w:rPr>
        <w:t xml:space="preserve"> </w:t>
      </w:r>
      <w:r>
        <w:t>with</w:t>
      </w:r>
      <w:r>
        <w:rPr>
          <w:spacing w:val="-8"/>
        </w:rPr>
        <w:t xml:space="preserve"> </w:t>
      </w:r>
      <w:r>
        <w:t>Data</w:t>
      </w:r>
      <w:r>
        <w:rPr>
          <w:spacing w:val="-7"/>
        </w:rPr>
        <w:t xml:space="preserve"> </w:t>
      </w:r>
      <w:r>
        <w:t>Processors.</w:t>
      </w:r>
      <w:r>
        <w:rPr>
          <w:spacing w:val="45"/>
        </w:rPr>
        <w:t xml:space="preserve"> </w:t>
      </w:r>
      <w:r>
        <w:t>The wording below is a summary of the requirements in the GDPR and is not intended to be used as the drafting to include in contracts with Data</w:t>
      </w:r>
      <w:r>
        <w:rPr>
          <w:spacing w:val="-11"/>
        </w:rPr>
        <w:t xml:space="preserve"> </w:t>
      </w:r>
      <w:r>
        <w:t>Processors.</w:t>
      </w:r>
    </w:p>
    <w:p w14:paraId="483F74A6" w14:textId="77777777" w:rsidR="00705970" w:rsidRDefault="00705970">
      <w:pPr>
        <w:pStyle w:val="BodyText"/>
        <w:spacing w:before="10"/>
        <w:rPr>
          <w:sz w:val="20"/>
        </w:rPr>
      </w:pPr>
    </w:p>
    <w:p w14:paraId="483F74A7" w14:textId="77777777" w:rsidR="00705970" w:rsidRDefault="003946B1">
      <w:pPr>
        <w:pStyle w:val="ListParagraph"/>
        <w:numPr>
          <w:ilvl w:val="0"/>
          <w:numId w:val="1"/>
        </w:numPr>
        <w:tabs>
          <w:tab w:val="left" w:pos="461"/>
        </w:tabs>
        <w:ind w:right="796"/>
        <w:rPr>
          <w:sz w:val="21"/>
        </w:rPr>
      </w:pPr>
      <w:r>
        <w:rPr>
          <w:sz w:val="21"/>
        </w:rPr>
        <w:t>The Processor may only process Personal Data on the documented instructions of the controller, including as regards international transfers. (Art.</w:t>
      </w:r>
      <w:r>
        <w:rPr>
          <w:spacing w:val="-13"/>
          <w:sz w:val="21"/>
        </w:rPr>
        <w:t xml:space="preserve"> </w:t>
      </w:r>
      <w:r>
        <w:rPr>
          <w:sz w:val="21"/>
        </w:rPr>
        <w:t>28(3)(a))</w:t>
      </w:r>
    </w:p>
    <w:p w14:paraId="483F74A8" w14:textId="77777777" w:rsidR="00705970" w:rsidRDefault="00705970">
      <w:pPr>
        <w:pStyle w:val="BodyText"/>
      </w:pPr>
    </w:p>
    <w:p w14:paraId="483F74A9" w14:textId="77777777" w:rsidR="00705970" w:rsidRDefault="003946B1">
      <w:pPr>
        <w:pStyle w:val="ListParagraph"/>
        <w:numPr>
          <w:ilvl w:val="0"/>
          <w:numId w:val="1"/>
        </w:numPr>
        <w:tabs>
          <w:tab w:val="left" w:pos="461"/>
        </w:tabs>
        <w:rPr>
          <w:sz w:val="21"/>
        </w:rPr>
      </w:pPr>
      <w:r>
        <w:rPr>
          <w:sz w:val="21"/>
        </w:rPr>
        <w:t>Personnel used by the Processor must be subject to a duty of confidence. (Art.</w:t>
      </w:r>
      <w:r>
        <w:rPr>
          <w:spacing w:val="-21"/>
          <w:sz w:val="21"/>
        </w:rPr>
        <w:t xml:space="preserve"> </w:t>
      </w:r>
      <w:r>
        <w:rPr>
          <w:sz w:val="21"/>
        </w:rPr>
        <w:t>28(3)(b))</w:t>
      </w:r>
    </w:p>
    <w:p w14:paraId="483F74AA" w14:textId="77777777" w:rsidR="00705970" w:rsidRDefault="00705970">
      <w:pPr>
        <w:pStyle w:val="BodyText"/>
        <w:spacing w:before="9"/>
        <w:rPr>
          <w:sz w:val="20"/>
        </w:rPr>
      </w:pPr>
    </w:p>
    <w:p w14:paraId="483F74AB" w14:textId="77777777" w:rsidR="00705970" w:rsidRDefault="003946B1">
      <w:pPr>
        <w:pStyle w:val="ListParagraph"/>
        <w:numPr>
          <w:ilvl w:val="0"/>
          <w:numId w:val="1"/>
        </w:numPr>
        <w:tabs>
          <w:tab w:val="left" w:pos="461"/>
        </w:tabs>
        <w:rPr>
          <w:sz w:val="21"/>
        </w:rPr>
      </w:pPr>
      <w:r>
        <w:rPr>
          <w:sz w:val="21"/>
        </w:rPr>
        <w:t>The Processor must keep Personal Data secure. (Art. 28(3)(c) Art.</w:t>
      </w:r>
      <w:r>
        <w:rPr>
          <w:spacing w:val="-21"/>
          <w:sz w:val="21"/>
        </w:rPr>
        <w:t xml:space="preserve"> </w:t>
      </w:r>
      <w:r>
        <w:rPr>
          <w:sz w:val="21"/>
        </w:rPr>
        <w:t>32)</w:t>
      </w:r>
    </w:p>
    <w:p w14:paraId="483F74AC" w14:textId="77777777" w:rsidR="00705970" w:rsidRDefault="00705970">
      <w:pPr>
        <w:pStyle w:val="BodyText"/>
        <w:spacing w:before="11"/>
        <w:rPr>
          <w:sz w:val="20"/>
        </w:rPr>
      </w:pPr>
    </w:p>
    <w:p w14:paraId="483F74AD" w14:textId="77777777" w:rsidR="00705970" w:rsidRDefault="003946B1">
      <w:pPr>
        <w:pStyle w:val="ListParagraph"/>
        <w:numPr>
          <w:ilvl w:val="0"/>
          <w:numId w:val="1"/>
        </w:numPr>
        <w:tabs>
          <w:tab w:val="left" w:pos="461"/>
        </w:tabs>
        <w:ind w:right="795"/>
        <w:rPr>
          <w:sz w:val="21"/>
        </w:rPr>
      </w:pPr>
      <w:r>
        <w:rPr>
          <w:sz w:val="21"/>
        </w:rPr>
        <w:t>The Processor may only use a sub-processor with the consent of the Data Controller. That consent may be specific to a particular sub-processor or general. Where the consent is general,</w:t>
      </w:r>
      <w:r>
        <w:rPr>
          <w:spacing w:val="-12"/>
          <w:sz w:val="21"/>
        </w:rPr>
        <w:t xml:space="preserve"> </w:t>
      </w:r>
      <w:r>
        <w:rPr>
          <w:sz w:val="21"/>
        </w:rPr>
        <w:t>the</w:t>
      </w:r>
      <w:r>
        <w:rPr>
          <w:spacing w:val="-10"/>
          <w:sz w:val="21"/>
        </w:rPr>
        <w:t xml:space="preserve"> </w:t>
      </w:r>
      <w:r>
        <w:rPr>
          <w:sz w:val="21"/>
        </w:rPr>
        <w:t>processor</w:t>
      </w:r>
      <w:r>
        <w:rPr>
          <w:spacing w:val="-11"/>
          <w:sz w:val="21"/>
        </w:rPr>
        <w:t xml:space="preserve"> </w:t>
      </w:r>
      <w:r>
        <w:rPr>
          <w:sz w:val="21"/>
        </w:rPr>
        <w:t>must</w:t>
      </w:r>
      <w:r>
        <w:rPr>
          <w:spacing w:val="-12"/>
          <w:sz w:val="21"/>
        </w:rPr>
        <w:t xml:space="preserve"> </w:t>
      </w:r>
      <w:r>
        <w:rPr>
          <w:sz w:val="21"/>
        </w:rPr>
        <w:t>inform</w:t>
      </w:r>
      <w:r>
        <w:rPr>
          <w:spacing w:val="-9"/>
          <w:sz w:val="21"/>
        </w:rPr>
        <w:t xml:space="preserve"> </w:t>
      </w:r>
      <w:r>
        <w:rPr>
          <w:sz w:val="21"/>
        </w:rPr>
        <w:t>the</w:t>
      </w:r>
      <w:r>
        <w:rPr>
          <w:spacing w:val="-10"/>
          <w:sz w:val="21"/>
        </w:rPr>
        <w:t xml:space="preserve"> </w:t>
      </w:r>
      <w:r>
        <w:rPr>
          <w:sz w:val="21"/>
        </w:rPr>
        <w:t>controller</w:t>
      </w:r>
      <w:r>
        <w:rPr>
          <w:spacing w:val="-11"/>
          <w:sz w:val="21"/>
        </w:rPr>
        <w:t xml:space="preserve"> </w:t>
      </w:r>
      <w:r>
        <w:rPr>
          <w:sz w:val="21"/>
        </w:rPr>
        <w:t>of</w:t>
      </w:r>
      <w:r>
        <w:rPr>
          <w:spacing w:val="-10"/>
          <w:sz w:val="21"/>
        </w:rPr>
        <w:t xml:space="preserve"> </w:t>
      </w:r>
      <w:r>
        <w:rPr>
          <w:sz w:val="21"/>
        </w:rPr>
        <w:t>changes</w:t>
      </w:r>
      <w:r>
        <w:rPr>
          <w:spacing w:val="-11"/>
          <w:sz w:val="21"/>
        </w:rPr>
        <w:t xml:space="preserve"> </w:t>
      </w:r>
      <w:r>
        <w:rPr>
          <w:sz w:val="21"/>
        </w:rPr>
        <w:t>and</w:t>
      </w:r>
      <w:r>
        <w:rPr>
          <w:spacing w:val="-10"/>
          <w:sz w:val="21"/>
        </w:rPr>
        <w:t xml:space="preserve"> </w:t>
      </w:r>
      <w:r>
        <w:rPr>
          <w:sz w:val="21"/>
        </w:rPr>
        <w:t>give</w:t>
      </w:r>
      <w:r>
        <w:rPr>
          <w:spacing w:val="-11"/>
          <w:sz w:val="21"/>
        </w:rPr>
        <w:t xml:space="preserve"> </w:t>
      </w:r>
      <w:r>
        <w:rPr>
          <w:sz w:val="21"/>
        </w:rPr>
        <w:t>them</w:t>
      </w:r>
      <w:r>
        <w:rPr>
          <w:spacing w:val="-9"/>
          <w:sz w:val="21"/>
        </w:rPr>
        <w:t xml:space="preserve"> </w:t>
      </w:r>
      <w:r>
        <w:rPr>
          <w:sz w:val="21"/>
        </w:rPr>
        <w:t>a</w:t>
      </w:r>
      <w:r>
        <w:rPr>
          <w:spacing w:val="-11"/>
          <w:sz w:val="21"/>
        </w:rPr>
        <w:t xml:space="preserve"> </w:t>
      </w:r>
      <w:r>
        <w:rPr>
          <w:sz w:val="21"/>
        </w:rPr>
        <w:t>chance</w:t>
      </w:r>
      <w:r>
        <w:rPr>
          <w:spacing w:val="-11"/>
          <w:sz w:val="21"/>
        </w:rPr>
        <w:t xml:space="preserve"> </w:t>
      </w:r>
      <w:r>
        <w:rPr>
          <w:sz w:val="21"/>
        </w:rPr>
        <w:t>to</w:t>
      </w:r>
      <w:r>
        <w:rPr>
          <w:spacing w:val="-11"/>
          <w:sz w:val="21"/>
        </w:rPr>
        <w:t xml:space="preserve"> </w:t>
      </w:r>
      <w:r>
        <w:rPr>
          <w:sz w:val="21"/>
        </w:rPr>
        <w:t>object. (Art. 28(2) Art.</w:t>
      </w:r>
      <w:r>
        <w:rPr>
          <w:spacing w:val="-6"/>
          <w:sz w:val="21"/>
        </w:rPr>
        <w:t xml:space="preserve"> </w:t>
      </w:r>
      <w:r>
        <w:rPr>
          <w:sz w:val="21"/>
        </w:rPr>
        <w:t>28(3)(d))</w:t>
      </w:r>
    </w:p>
    <w:p w14:paraId="483F74AE" w14:textId="77777777" w:rsidR="00705970" w:rsidRDefault="00705970">
      <w:pPr>
        <w:pStyle w:val="BodyText"/>
        <w:spacing w:before="9"/>
        <w:rPr>
          <w:sz w:val="20"/>
        </w:rPr>
      </w:pPr>
    </w:p>
    <w:p w14:paraId="483F74AF" w14:textId="77777777" w:rsidR="00705970" w:rsidRDefault="003946B1">
      <w:pPr>
        <w:pStyle w:val="ListParagraph"/>
        <w:numPr>
          <w:ilvl w:val="0"/>
          <w:numId w:val="1"/>
        </w:numPr>
        <w:tabs>
          <w:tab w:val="left" w:pos="461"/>
        </w:tabs>
        <w:ind w:right="794"/>
        <w:rPr>
          <w:sz w:val="21"/>
        </w:rPr>
      </w:pPr>
      <w:r>
        <w:rPr>
          <w:sz w:val="21"/>
        </w:rPr>
        <w:t>The Processor must ensure it flows down the GDPR obligations to any sub-processor. The Processor remains responsible for any processing by the sub-processor. (Art.</w:t>
      </w:r>
      <w:r>
        <w:rPr>
          <w:spacing w:val="-20"/>
          <w:sz w:val="21"/>
        </w:rPr>
        <w:t xml:space="preserve"> </w:t>
      </w:r>
      <w:r>
        <w:rPr>
          <w:sz w:val="21"/>
        </w:rPr>
        <w:t>28(4))</w:t>
      </w:r>
    </w:p>
    <w:p w14:paraId="483F74B0" w14:textId="77777777" w:rsidR="00705970" w:rsidRDefault="00705970">
      <w:pPr>
        <w:pStyle w:val="BodyText"/>
        <w:spacing w:before="10"/>
        <w:rPr>
          <w:sz w:val="20"/>
        </w:rPr>
      </w:pPr>
    </w:p>
    <w:p w14:paraId="483F74B1" w14:textId="77777777" w:rsidR="00705970" w:rsidRDefault="003946B1">
      <w:pPr>
        <w:pStyle w:val="ListParagraph"/>
        <w:numPr>
          <w:ilvl w:val="0"/>
          <w:numId w:val="1"/>
        </w:numPr>
        <w:tabs>
          <w:tab w:val="left" w:pos="461"/>
        </w:tabs>
        <w:ind w:right="792"/>
        <w:rPr>
          <w:sz w:val="21"/>
        </w:rPr>
      </w:pPr>
      <w:r>
        <w:rPr>
          <w:sz w:val="21"/>
        </w:rPr>
        <w:t>The Processor must assist the controller to comply with requests from individuals exercising their rights to access, rectify, erase or object to the processing of their Personal Data. (Art. 28(3)(e))</w:t>
      </w:r>
    </w:p>
    <w:p w14:paraId="483F74B2" w14:textId="77777777" w:rsidR="00705970" w:rsidRDefault="00705970">
      <w:pPr>
        <w:pStyle w:val="BodyText"/>
        <w:spacing w:before="10"/>
        <w:rPr>
          <w:sz w:val="20"/>
        </w:rPr>
      </w:pPr>
    </w:p>
    <w:p w14:paraId="483F74B3" w14:textId="77777777" w:rsidR="00705970" w:rsidRDefault="003946B1">
      <w:pPr>
        <w:pStyle w:val="ListParagraph"/>
        <w:numPr>
          <w:ilvl w:val="0"/>
          <w:numId w:val="1"/>
        </w:numPr>
        <w:tabs>
          <w:tab w:val="left" w:pos="461"/>
        </w:tabs>
        <w:ind w:right="794"/>
        <w:rPr>
          <w:sz w:val="21"/>
        </w:rPr>
      </w:pPr>
      <w:r>
        <w:rPr>
          <w:sz w:val="21"/>
        </w:rPr>
        <w:t>The Processor must assist the Data Controller with their security and data breach obligations, including notifying the Data Controller of any Personal Data breach. (Art. 28(3)(f)) (Art.</w:t>
      </w:r>
      <w:r>
        <w:rPr>
          <w:spacing w:val="-22"/>
          <w:sz w:val="21"/>
        </w:rPr>
        <w:t xml:space="preserve"> </w:t>
      </w:r>
      <w:r>
        <w:rPr>
          <w:sz w:val="21"/>
        </w:rPr>
        <w:t>33(2))</w:t>
      </w:r>
    </w:p>
    <w:p w14:paraId="483F74B4" w14:textId="77777777" w:rsidR="00705970" w:rsidRDefault="00705970">
      <w:pPr>
        <w:pStyle w:val="BodyText"/>
        <w:spacing w:before="10"/>
        <w:rPr>
          <w:sz w:val="20"/>
        </w:rPr>
      </w:pPr>
    </w:p>
    <w:p w14:paraId="483F74B5" w14:textId="77777777" w:rsidR="00705970" w:rsidRDefault="003946B1">
      <w:pPr>
        <w:pStyle w:val="ListParagraph"/>
        <w:numPr>
          <w:ilvl w:val="0"/>
          <w:numId w:val="1"/>
        </w:numPr>
        <w:tabs>
          <w:tab w:val="left" w:pos="461"/>
        </w:tabs>
        <w:ind w:right="797"/>
        <w:rPr>
          <w:sz w:val="21"/>
        </w:rPr>
      </w:pPr>
      <w:r>
        <w:rPr>
          <w:sz w:val="21"/>
        </w:rPr>
        <w:t>The Processor must assist the Data Controller should the Data Controller need to carry out a privacy impact assessment. (Art.</w:t>
      </w:r>
      <w:r>
        <w:rPr>
          <w:spacing w:val="-10"/>
          <w:sz w:val="21"/>
        </w:rPr>
        <w:t xml:space="preserve"> </w:t>
      </w:r>
      <w:r>
        <w:rPr>
          <w:sz w:val="21"/>
        </w:rPr>
        <w:t>28(3)(f))</w:t>
      </w:r>
    </w:p>
    <w:p w14:paraId="483F74B6" w14:textId="77777777" w:rsidR="00705970" w:rsidRDefault="00705970">
      <w:pPr>
        <w:pStyle w:val="BodyText"/>
      </w:pPr>
    </w:p>
    <w:p w14:paraId="483F74B7" w14:textId="77777777" w:rsidR="00705970" w:rsidRDefault="003946B1">
      <w:pPr>
        <w:pStyle w:val="ListParagraph"/>
        <w:numPr>
          <w:ilvl w:val="0"/>
          <w:numId w:val="1"/>
        </w:numPr>
        <w:tabs>
          <w:tab w:val="left" w:pos="461"/>
        </w:tabs>
        <w:ind w:right="795"/>
        <w:rPr>
          <w:sz w:val="21"/>
        </w:rPr>
      </w:pPr>
      <w:r>
        <w:rPr>
          <w:sz w:val="21"/>
        </w:rPr>
        <w:t>The Processor must return or delete Personal Data at the end of the agreement, save to the extent the Processor must keep a copy of the Personal Data under Union or Member State law. (Art.</w:t>
      </w:r>
      <w:r>
        <w:rPr>
          <w:spacing w:val="-4"/>
          <w:sz w:val="21"/>
        </w:rPr>
        <w:t xml:space="preserve"> </w:t>
      </w:r>
      <w:r>
        <w:rPr>
          <w:sz w:val="21"/>
        </w:rPr>
        <w:t>28(3)(g))</w:t>
      </w:r>
    </w:p>
    <w:p w14:paraId="483F74B8" w14:textId="77777777" w:rsidR="00705970" w:rsidRDefault="00705970">
      <w:pPr>
        <w:pStyle w:val="BodyText"/>
        <w:spacing w:before="8"/>
        <w:rPr>
          <w:sz w:val="20"/>
        </w:rPr>
      </w:pPr>
    </w:p>
    <w:p w14:paraId="483F74B9" w14:textId="77777777" w:rsidR="00705970" w:rsidRDefault="003946B1">
      <w:pPr>
        <w:pStyle w:val="ListParagraph"/>
        <w:numPr>
          <w:ilvl w:val="0"/>
          <w:numId w:val="1"/>
        </w:numPr>
        <w:tabs>
          <w:tab w:val="left" w:pos="461"/>
        </w:tabs>
        <w:ind w:right="797"/>
        <w:rPr>
          <w:sz w:val="21"/>
        </w:rPr>
      </w:pPr>
      <w:r>
        <w:rPr>
          <w:sz w:val="21"/>
        </w:rPr>
        <w:t>The Processor must demonstrate its compliance with these obligations and submit to audits by the Data Controller (or by a third party mandated by the controller). (Art.</w:t>
      </w:r>
      <w:r>
        <w:rPr>
          <w:spacing w:val="-27"/>
          <w:sz w:val="21"/>
        </w:rPr>
        <w:t xml:space="preserve"> </w:t>
      </w:r>
      <w:r>
        <w:rPr>
          <w:sz w:val="21"/>
        </w:rPr>
        <w:t>28(3)(h))</w:t>
      </w:r>
    </w:p>
    <w:p w14:paraId="483F74BA" w14:textId="77777777" w:rsidR="00705970" w:rsidRDefault="00705970">
      <w:pPr>
        <w:pStyle w:val="BodyText"/>
        <w:spacing w:before="1"/>
      </w:pPr>
    </w:p>
    <w:p w14:paraId="483F74BB" w14:textId="77777777" w:rsidR="00705970" w:rsidRDefault="003946B1">
      <w:pPr>
        <w:pStyle w:val="ListParagraph"/>
        <w:numPr>
          <w:ilvl w:val="0"/>
          <w:numId w:val="1"/>
        </w:numPr>
        <w:tabs>
          <w:tab w:val="left" w:pos="461"/>
        </w:tabs>
        <w:ind w:right="794"/>
        <w:rPr>
          <w:sz w:val="21"/>
        </w:rPr>
      </w:pPr>
      <w:r>
        <w:rPr>
          <w:sz w:val="21"/>
        </w:rPr>
        <w:t>The Processor must inform the Data Controller if, in its opinion, the Data Controller’s instructions would breach Union or Member State law. (Art.</w:t>
      </w:r>
      <w:r>
        <w:rPr>
          <w:spacing w:val="-17"/>
          <w:sz w:val="21"/>
        </w:rPr>
        <w:t xml:space="preserve"> </w:t>
      </w:r>
      <w:r>
        <w:rPr>
          <w:sz w:val="21"/>
        </w:rPr>
        <w:t>28(3))</w:t>
      </w:r>
    </w:p>
    <w:p w14:paraId="483F74BC" w14:textId="77777777" w:rsidR="00437EA6" w:rsidRPr="00437EA6" w:rsidRDefault="00437EA6" w:rsidP="00437EA6">
      <w:pPr>
        <w:pStyle w:val="ListParagraph"/>
        <w:rPr>
          <w:sz w:val="21"/>
        </w:rPr>
      </w:pPr>
    </w:p>
    <w:p w14:paraId="483F74BD" w14:textId="77777777" w:rsidR="00437EA6" w:rsidRDefault="00437EA6" w:rsidP="00437EA6">
      <w:pPr>
        <w:tabs>
          <w:tab w:val="left" w:pos="461"/>
        </w:tabs>
        <w:ind w:right="794"/>
        <w:rPr>
          <w:sz w:val="21"/>
        </w:rPr>
      </w:pPr>
    </w:p>
    <w:p w14:paraId="483F74BE" w14:textId="77777777" w:rsidR="00273FC7" w:rsidRDefault="00273FC7" w:rsidP="00437EA6">
      <w:pPr>
        <w:tabs>
          <w:tab w:val="left" w:pos="461"/>
        </w:tabs>
        <w:ind w:right="794"/>
        <w:rPr>
          <w:b/>
          <w:sz w:val="21"/>
        </w:rPr>
      </w:pPr>
    </w:p>
    <w:p w14:paraId="483F74BF" w14:textId="77777777" w:rsidR="00273FC7" w:rsidRDefault="00273FC7" w:rsidP="00437EA6">
      <w:pPr>
        <w:tabs>
          <w:tab w:val="left" w:pos="461"/>
        </w:tabs>
        <w:ind w:right="794"/>
        <w:rPr>
          <w:b/>
          <w:sz w:val="21"/>
        </w:rPr>
      </w:pPr>
    </w:p>
    <w:p w14:paraId="483F74C0" w14:textId="77777777" w:rsidR="00273FC7" w:rsidRDefault="00273FC7" w:rsidP="00437EA6">
      <w:pPr>
        <w:tabs>
          <w:tab w:val="left" w:pos="461"/>
        </w:tabs>
        <w:ind w:right="794"/>
        <w:rPr>
          <w:b/>
          <w:sz w:val="21"/>
        </w:rPr>
      </w:pPr>
    </w:p>
    <w:p w14:paraId="483F74C1" w14:textId="77777777" w:rsidR="00273FC7" w:rsidRDefault="00273FC7" w:rsidP="00437EA6">
      <w:pPr>
        <w:tabs>
          <w:tab w:val="left" w:pos="461"/>
        </w:tabs>
        <w:ind w:right="794"/>
        <w:rPr>
          <w:b/>
          <w:sz w:val="21"/>
        </w:rPr>
      </w:pPr>
    </w:p>
    <w:p w14:paraId="483F74C2" w14:textId="77777777" w:rsidR="00273FC7" w:rsidRDefault="00273FC7" w:rsidP="00437EA6">
      <w:pPr>
        <w:tabs>
          <w:tab w:val="left" w:pos="461"/>
        </w:tabs>
        <w:ind w:right="794"/>
        <w:rPr>
          <w:b/>
          <w:sz w:val="21"/>
        </w:rPr>
      </w:pPr>
    </w:p>
    <w:p w14:paraId="483F74C3" w14:textId="77777777" w:rsidR="00273FC7" w:rsidRDefault="00273FC7" w:rsidP="00437EA6">
      <w:pPr>
        <w:tabs>
          <w:tab w:val="left" w:pos="461"/>
        </w:tabs>
        <w:ind w:right="794"/>
        <w:rPr>
          <w:b/>
          <w:sz w:val="21"/>
        </w:rPr>
      </w:pPr>
    </w:p>
    <w:p w14:paraId="483F74C4" w14:textId="77777777" w:rsidR="00273FC7" w:rsidRDefault="00273FC7" w:rsidP="00437EA6">
      <w:pPr>
        <w:tabs>
          <w:tab w:val="left" w:pos="461"/>
        </w:tabs>
        <w:ind w:right="794"/>
        <w:rPr>
          <w:b/>
          <w:sz w:val="21"/>
        </w:rPr>
      </w:pPr>
    </w:p>
    <w:p w14:paraId="483F74C5" w14:textId="77777777" w:rsidR="00273FC7" w:rsidRDefault="00273FC7" w:rsidP="00437EA6">
      <w:pPr>
        <w:tabs>
          <w:tab w:val="left" w:pos="461"/>
        </w:tabs>
        <w:ind w:right="794"/>
        <w:rPr>
          <w:b/>
          <w:sz w:val="21"/>
        </w:rPr>
      </w:pPr>
    </w:p>
    <w:p w14:paraId="483F74C6" w14:textId="77777777" w:rsidR="00273FC7" w:rsidRDefault="00273FC7" w:rsidP="00437EA6">
      <w:pPr>
        <w:tabs>
          <w:tab w:val="left" w:pos="461"/>
        </w:tabs>
        <w:ind w:right="794"/>
        <w:rPr>
          <w:b/>
          <w:sz w:val="21"/>
        </w:rPr>
      </w:pPr>
    </w:p>
    <w:p w14:paraId="483F74C7" w14:textId="77777777" w:rsidR="00273FC7" w:rsidRDefault="00273FC7" w:rsidP="00437EA6">
      <w:pPr>
        <w:tabs>
          <w:tab w:val="left" w:pos="461"/>
        </w:tabs>
        <w:ind w:right="794"/>
        <w:rPr>
          <w:b/>
          <w:sz w:val="21"/>
        </w:rPr>
      </w:pPr>
    </w:p>
    <w:p w14:paraId="483F74C8" w14:textId="77777777" w:rsidR="00273FC7" w:rsidRDefault="00273FC7" w:rsidP="00437EA6">
      <w:pPr>
        <w:tabs>
          <w:tab w:val="left" w:pos="461"/>
        </w:tabs>
        <w:ind w:right="794"/>
        <w:rPr>
          <w:b/>
          <w:sz w:val="21"/>
        </w:rPr>
      </w:pPr>
    </w:p>
    <w:p w14:paraId="483F74C9" w14:textId="77777777" w:rsidR="00273FC7" w:rsidRDefault="00273FC7" w:rsidP="00437EA6">
      <w:pPr>
        <w:tabs>
          <w:tab w:val="left" w:pos="461"/>
        </w:tabs>
        <w:ind w:right="794"/>
        <w:rPr>
          <w:b/>
          <w:sz w:val="21"/>
        </w:rPr>
      </w:pPr>
    </w:p>
    <w:p w14:paraId="483F74CA" w14:textId="77777777" w:rsidR="00273FC7" w:rsidRDefault="00273FC7" w:rsidP="00437EA6">
      <w:pPr>
        <w:tabs>
          <w:tab w:val="left" w:pos="461"/>
        </w:tabs>
        <w:ind w:right="794"/>
        <w:rPr>
          <w:b/>
          <w:sz w:val="21"/>
        </w:rPr>
      </w:pPr>
    </w:p>
    <w:p w14:paraId="483F74CB" w14:textId="77777777" w:rsidR="00273FC7" w:rsidRDefault="00273FC7" w:rsidP="00437EA6">
      <w:pPr>
        <w:tabs>
          <w:tab w:val="left" w:pos="461"/>
        </w:tabs>
        <w:ind w:right="794"/>
        <w:rPr>
          <w:b/>
          <w:sz w:val="21"/>
        </w:rPr>
      </w:pPr>
    </w:p>
    <w:p w14:paraId="483F74CC" w14:textId="77777777" w:rsidR="00273FC7" w:rsidRDefault="00273FC7" w:rsidP="00437EA6">
      <w:pPr>
        <w:tabs>
          <w:tab w:val="left" w:pos="461"/>
        </w:tabs>
        <w:ind w:right="794"/>
        <w:rPr>
          <w:b/>
          <w:sz w:val="21"/>
        </w:rPr>
      </w:pPr>
    </w:p>
    <w:p w14:paraId="483F74CD" w14:textId="77777777" w:rsidR="00273FC7" w:rsidRDefault="00273FC7" w:rsidP="00437EA6">
      <w:pPr>
        <w:tabs>
          <w:tab w:val="left" w:pos="461"/>
        </w:tabs>
        <w:ind w:right="794"/>
        <w:rPr>
          <w:b/>
          <w:sz w:val="21"/>
        </w:rPr>
      </w:pPr>
    </w:p>
    <w:p w14:paraId="483F74CE" w14:textId="77777777" w:rsidR="00437EA6" w:rsidRDefault="00437EA6" w:rsidP="00437EA6">
      <w:pPr>
        <w:tabs>
          <w:tab w:val="left" w:pos="461"/>
        </w:tabs>
        <w:ind w:right="794"/>
        <w:rPr>
          <w:b/>
          <w:sz w:val="21"/>
        </w:rPr>
      </w:pPr>
      <w:r w:rsidRPr="00437EA6">
        <w:rPr>
          <w:b/>
          <w:sz w:val="21"/>
        </w:rPr>
        <w:lastRenderedPageBreak/>
        <w:t xml:space="preserve">Appendix 2 </w:t>
      </w:r>
      <w:r>
        <w:rPr>
          <w:b/>
          <w:sz w:val="21"/>
        </w:rPr>
        <w:t>–</w:t>
      </w:r>
      <w:r w:rsidRPr="00437EA6">
        <w:rPr>
          <w:b/>
          <w:sz w:val="21"/>
        </w:rPr>
        <w:t xml:space="preserve"> Logs</w:t>
      </w:r>
    </w:p>
    <w:p w14:paraId="483F74CF" w14:textId="77777777" w:rsidR="00437EA6" w:rsidRDefault="00437EA6" w:rsidP="00437EA6">
      <w:pPr>
        <w:tabs>
          <w:tab w:val="left" w:pos="461"/>
        </w:tabs>
        <w:ind w:right="794"/>
        <w:rPr>
          <w:b/>
          <w:sz w:val="21"/>
        </w:rPr>
      </w:pPr>
    </w:p>
    <w:tbl>
      <w:tblPr>
        <w:tblW w:w="0" w:type="auto"/>
        <w:tblLook w:val="04A0" w:firstRow="1" w:lastRow="0" w:firstColumn="1" w:lastColumn="0" w:noHBand="0" w:noVBand="1"/>
      </w:tblPr>
      <w:tblGrid>
        <w:gridCol w:w="627"/>
        <w:gridCol w:w="1394"/>
        <w:gridCol w:w="1476"/>
        <w:gridCol w:w="1510"/>
        <w:gridCol w:w="1209"/>
        <w:gridCol w:w="847"/>
        <w:gridCol w:w="727"/>
        <w:gridCol w:w="552"/>
        <w:gridCol w:w="644"/>
        <w:gridCol w:w="944"/>
      </w:tblGrid>
      <w:tr w:rsidR="00273FC7" w:rsidRPr="00273FC7" w14:paraId="483F74D6" w14:textId="77777777" w:rsidTr="00273FC7">
        <w:trPr>
          <w:trHeight w:val="420"/>
        </w:trPr>
        <w:tc>
          <w:tcPr>
            <w:tcW w:w="0" w:type="auto"/>
            <w:gridSpan w:val="5"/>
            <w:tcBorders>
              <w:top w:val="nil"/>
              <w:left w:val="nil"/>
              <w:bottom w:val="nil"/>
              <w:right w:val="nil"/>
            </w:tcBorders>
            <w:shd w:val="clear" w:color="000000" w:fill="D9D9D9"/>
            <w:noWrap/>
            <w:vAlign w:val="bottom"/>
            <w:hideMark/>
          </w:tcPr>
          <w:p w14:paraId="483F74D0" w14:textId="77777777" w:rsidR="00273FC7" w:rsidRPr="00273FC7" w:rsidRDefault="00273FC7" w:rsidP="00273FC7">
            <w:pPr>
              <w:widowControl/>
              <w:autoSpaceDE/>
              <w:autoSpaceDN/>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SAR or Access to Pupil Record Log for Milford Haven Community Primary School</w:t>
            </w:r>
          </w:p>
        </w:tc>
        <w:tc>
          <w:tcPr>
            <w:tcW w:w="0" w:type="auto"/>
            <w:tcBorders>
              <w:top w:val="nil"/>
              <w:left w:val="nil"/>
              <w:bottom w:val="nil"/>
              <w:right w:val="nil"/>
            </w:tcBorders>
            <w:shd w:val="clear" w:color="000000" w:fill="D9D9D9"/>
            <w:noWrap/>
            <w:vAlign w:val="bottom"/>
            <w:hideMark/>
          </w:tcPr>
          <w:p w14:paraId="483F74D1"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nil"/>
              <w:right w:val="nil"/>
            </w:tcBorders>
            <w:shd w:val="clear" w:color="000000" w:fill="D9D9D9"/>
            <w:noWrap/>
            <w:vAlign w:val="bottom"/>
            <w:hideMark/>
          </w:tcPr>
          <w:p w14:paraId="483F74D2"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nil"/>
              <w:right w:val="nil"/>
            </w:tcBorders>
            <w:shd w:val="clear" w:color="000000" w:fill="D9D9D9"/>
            <w:noWrap/>
            <w:vAlign w:val="bottom"/>
            <w:hideMark/>
          </w:tcPr>
          <w:p w14:paraId="483F74D3"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nil"/>
              <w:right w:val="nil"/>
            </w:tcBorders>
            <w:shd w:val="clear" w:color="000000" w:fill="D9D9D9"/>
            <w:noWrap/>
            <w:vAlign w:val="bottom"/>
            <w:hideMark/>
          </w:tcPr>
          <w:p w14:paraId="483F74D4"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nil"/>
              <w:right w:val="nil"/>
            </w:tcBorders>
            <w:shd w:val="clear" w:color="000000" w:fill="D9D9D9"/>
            <w:noWrap/>
            <w:vAlign w:val="bottom"/>
            <w:hideMark/>
          </w:tcPr>
          <w:p w14:paraId="483F74D5"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r>
      <w:tr w:rsidR="00273FC7" w:rsidRPr="00273FC7" w14:paraId="483F74E1" w14:textId="77777777" w:rsidTr="00273FC7">
        <w:trPr>
          <w:trHeight w:val="112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83F74D7"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Team</w:t>
            </w:r>
          </w:p>
        </w:tc>
        <w:tc>
          <w:tcPr>
            <w:tcW w:w="0" w:type="auto"/>
            <w:tcBorders>
              <w:top w:val="single" w:sz="4" w:space="0" w:color="auto"/>
              <w:left w:val="nil"/>
              <w:bottom w:val="nil"/>
              <w:right w:val="single" w:sz="4" w:space="0" w:color="auto"/>
            </w:tcBorders>
            <w:shd w:val="clear" w:color="auto" w:fill="auto"/>
            <w:vAlign w:val="center"/>
            <w:hideMark/>
          </w:tcPr>
          <w:p w14:paraId="483F74D8"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Nature of query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D9"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Name of Data Subject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DA"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Summary of Request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DB"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 xml:space="preserve">School Contact </w:t>
            </w:r>
          </w:p>
        </w:tc>
        <w:tc>
          <w:tcPr>
            <w:tcW w:w="0" w:type="auto"/>
            <w:tcBorders>
              <w:top w:val="single" w:sz="4" w:space="0" w:color="auto"/>
              <w:left w:val="nil"/>
              <w:bottom w:val="single" w:sz="4" w:space="0" w:color="auto"/>
              <w:right w:val="single" w:sz="4" w:space="0" w:color="auto"/>
            </w:tcBorders>
            <w:shd w:val="clear" w:color="000000" w:fill="C6E0B4"/>
            <w:vAlign w:val="center"/>
            <w:hideMark/>
          </w:tcPr>
          <w:p w14:paraId="483F74DC"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Date received in School</w:t>
            </w:r>
          </w:p>
        </w:tc>
        <w:tc>
          <w:tcPr>
            <w:tcW w:w="0" w:type="auto"/>
            <w:tcBorders>
              <w:top w:val="single" w:sz="4" w:space="0" w:color="auto"/>
              <w:left w:val="nil"/>
              <w:bottom w:val="single" w:sz="4" w:space="0" w:color="auto"/>
              <w:right w:val="single" w:sz="4" w:space="0" w:color="auto"/>
            </w:tcBorders>
            <w:shd w:val="clear" w:color="000000" w:fill="C6E0B4"/>
            <w:vAlign w:val="center"/>
            <w:hideMark/>
          </w:tcPr>
          <w:p w14:paraId="483F74DD"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For SAR - Date passed to A2R team</w:t>
            </w:r>
          </w:p>
        </w:tc>
        <w:tc>
          <w:tcPr>
            <w:tcW w:w="0" w:type="auto"/>
            <w:tcBorders>
              <w:top w:val="single" w:sz="4" w:space="0" w:color="auto"/>
              <w:left w:val="nil"/>
              <w:bottom w:val="single" w:sz="4" w:space="0" w:color="auto"/>
              <w:right w:val="single" w:sz="4" w:space="0" w:color="auto"/>
            </w:tcBorders>
            <w:shd w:val="clear" w:color="000000" w:fill="FCE4D6"/>
            <w:vAlign w:val="center"/>
            <w:hideMark/>
          </w:tcPr>
          <w:p w14:paraId="483F74DE"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Due date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DF"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Time Spent by SAR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E0"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Additonal Notes</w:t>
            </w:r>
          </w:p>
        </w:tc>
      </w:tr>
      <w:tr w:rsidR="00273FC7" w:rsidRPr="00273FC7" w14:paraId="483F74EC" w14:textId="77777777" w:rsidTr="00273FC7">
        <w:trPr>
          <w:trHeight w:val="300"/>
        </w:trPr>
        <w:tc>
          <w:tcPr>
            <w:tcW w:w="0" w:type="auto"/>
            <w:tcBorders>
              <w:top w:val="nil"/>
              <w:left w:val="nil"/>
              <w:bottom w:val="nil"/>
              <w:right w:val="nil"/>
            </w:tcBorders>
            <w:shd w:val="clear" w:color="000000" w:fill="D9D9D9"/>
            <w:noWrap/>
            <w:vAlign w:val="bottom"/>
            <w:hideMark/>
          </w:tcPr>
          <w:p w14:paraId="483F74E2"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83F74E3"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4E4"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auto" w:fill="auto"/>
            <w:vAlign w:val="bottom"/>
            <w:hideMark/>
          </w:tcPr>
          <w:p w14:paraId="483F74E5"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auto" w:fill="auto"/>
            <w:vAlign w:val="bottom"/>
            <w:hideMark/>
          </w:tcPr>
          <w:p w14:paraId="483F74E6"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000000" w:fill="C6E0B4"/>
            <w:noWrap/>
            <w:vAlign w:val="bottom"/>
            <w:hideMark/>
          </w:tcPr>
          <w:p w14:paraId="483F74E7"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000000" w:fill="C6E0B4"/>
            <w:noWrap/>
            <w:vAlign w:val="bottom"/>
            <w:hideMark/>
          </w:tcPr>
          <w:p w14:paraId="483F74E8"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483F74E9"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4EA"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c>
          <w:tcPr>
            <w:tcW w:w="0" w:type="auto"/>
            <w:tcBorders>
              <w:top w:val="nil"/>
              <w:left w:val="nil"/>
              <w:bottom w:val="single" w:sz="4" w:space="0" w:color="auto"/>
              <w:right w:val="single" w:sz="4" w:space="0" w:color="auto"/>
            </w:tcBorders>
            <w:shd w:val="clear" w:color="auto" w:fill="auto"/>
            <w:vAlign w:val="bottom"/>
            <w:hideMark/>
          </w:tcPr>
          <w:p w14:paraId="483F74EB" w14:textId="77777777" w:rsidR="00273FC7" w:rsidRPr="00273FC7" w:rsidRDefault="00273FC7" w:rsidP="00273FC7">
            <w:pPr>
              <w:widowControl/>
              <w:autoSpaceDE/>
              <w:autoSpaceDN/>
              <w:rPr>
                <w:rFonts w:ascii="Calibri" w:eastAsia="Times New Roman" w:hAnsi="Calibri" w:cs="Calibri"/>
                <w:i/>
                <w:iCs/>
                <w:color w:val="2F75B5"/>
                <w:lang w:val="en-US" w:eastAsia="en-US" w:bidi="ar-SA"/>
              </w:rPr>
            </w:pPr>
            <w:r w:rsidRPr="00273FC7">
              <w:rPr>
                <w:rFonts w:ascii="Calibri" w:eastAsia="Times New Roman" w:hAnsi="Calibri" w:cs="Calibri"/>
                <w:i/>
                <w:iCs/>
                <w:color w:val="2F75B5"/>
                <w:lang w:val="en-US" w:eastAsia="en-US" w:bidi="ar-SA"/>
              </w:rPr>
              <w:t> </w:t>
            </w:r>
          </w:p>
        </w:tc>
      </w:tr>
    </w:tbl>
    <w:p w14:paraId="483F74ED" w14:textId="77777777" w:rsidR="00437EA6" w:rsidRDefault="00437EA6" w:rsidP="00437EA6">
      <w:pPr>
        <w:tabs>
          <w:tab w:val="left" w:pos="461"/>
        </w:tabs>
        <w:ind w:right="794"/>
        <w:rPr>
          <w:b/>
          <w:sz w:val="21"/>
        </w:rPr>
      </w:pPr>
    </w:p>
    <w:p w14:paraId="483F74EE" w14:textId="77777777" w:rsidR="00273FC7" w:rsidRDefault="00273FC7" w:rsidP="00437EA6">
      <w:pPr>
        <w:tabs>
          <w:tab w:val="left" w:pos="461"/>
        </w:tabs>
        <w:ind w:right="794"/>
        <w:rPr>
          <w:b/>
          <w:sz w:val="21"/>
        </w:rPr>
      </w:pPr>
    </w:p>
    <w:p w14:paraId="483F74EF" w14:textId="77777777" w:rsidR="00273FC7" w:rsidRDefault="00273FC7" w:rsidP="00437EA6">
      <w:pPr>
        <w:tabs>
          <w:tab w:val="left" w:pos="461"/>
        </w:tabs>
        <w:ind w:right="794"/>
        <w:rPr>
          <w:b/>
          <w:sz w:val="21"/>
        </w:rPr>
      </w:pPr>
    </w:p>
    <w:p w14:paraId="483F74F0" w14:textId="77777777" w:rsidR="00273FC7" w:rsidRDefault="00273FC7" w:rsidP="00437EA6">
      <w:pPr>
        <w:tabs>
          <w:tab w:val="left" w:pos="461"/>
        </w:tabs>
        <w:ind w:right="794"/>
        <w:rPr>
          <w:b/>
          <w:sz w:val="21"/>
        </w:rPr>
      </w:pPr>
      <w:r>
        <w:rPr>
          <w:b/>
          <w:sz w:val="21"/>
        </w:rPr>
        <w:t>Data Breach Log</w:t>
      </w:r>
    </w:p>
    <w:tbl>
      <w:tblPr>
        <w:tblW w:w="0" w:type="auto"/>
        <w:tblLook w:val="04A0" w:firstRow="1" w:lastRow="0" w:firstColumn="1" w:lastColumn="0" w:noHBand="0" w:noVBand="1"/>
      </w:tblPr>
      <w:tblGrid>
        <w:gridCol w:w="812"/>
        <w:gridCol w:w="1051"/>
        <w:gridCol w:w="813"/>
        <w:gridCol w:w="813"/>
        <w:gridCol w:w="939"/>
        <w:gridCol w:w="1197"/>
        <w:gridCol w:w="1173"/>
        <w:gridCol w:w="904"/>
        <w:gridCol w:w="1155"/>
        <w:gridCol w:w="1063"/>
      </w:tblGrid>
      <w:tr w:rsidR="00273FC7" w:rsidRPr="00273FC7" w14:paraId="483F74FB" w14:textId="77777777" w:rsidTr="00273FC7">
        <w:trPr>
          <w:trHeight w:val="1500"/>
        </w:trPr>
        <w:tc>
          <w:tcPr>
            <w:tcW w:w="0" w:type="auto"/>
            <w:tcBorders>
              <w:top w:val="single" w:sz="4" w:space="0" w:color="auto"/>
              <w:left w:val="single" w:sz="4" w:space="0" w:color="auto"/>
              <w:bottom w:val="nil"/>
              <w:right w:val="single" w:sz="4" w:space="0" w:color="auto"/>
            </w:tcBorders>
            <w:shd w:val="clear" w:color="auto" w:fill="auto"/>
            <w:vAlign w:val="center"/>
            <w:hideMark/>
          </w:tcPr>
          <w:p w14:paraId="483F74F1"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Type of Breach</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2"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Catergory of Data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3"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Date of Breach</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4"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Time of Breach</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5"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Date Notified of Breach</w:t>
            </w:r>
          </w:p>
        </w:tc>
        <w:tc>
          <w:tcPr>
            <w:tcW w:w="0" w:type="auto"/>
            <w:tcBorders>
              <w:top w:val="single" w:sz="4" w:space="0" w:color="auto"/>
              <w:left w:val="nil"/>
              <w:bottom w:val="single" w:sz="4" w:space="0" w:color="auto"/>
              <w:right w:val="single" w:sz="4" w:space="0" w:color="auto"/>
            </w:tcBorders>
            <w:shd w:val="clear" w:color="000000" w:fill="C6E0B4"/>
            <w:vAlign w:val="center"/>
            <w:hideMark/>
          </w:tcPr>
          <w:p w14:paraId="483F74F6"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Description of Breach</w:t>
            </w:r>
          </w:p>
        </w:tc>
        <w:tc>
          <w:tcPr>
            <w:tcW w:w="0" w:type="auto"/>
            <w:tcBorders>
              <w:top w:val="single" w:sz="4" w:space="0" w:color="auto"/>
              <w:left w:val="nil"/>
              <w:bottom w:val="single" w:sz="4" w:space="0" w:color="auto"/>
              <w:right w:val="single" w:sz="4" w:space="0" w:color="auto"/>
            </w:tcBorders>
            <w:shd w:val="clear" w:color="000000" w:fill="FCE4D6"/>
            <w:vAlign w:val="center"/>
            <w:hideMark/>
          </w:tcPr>
          <w:p w14:paraId="483F74F7"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Number of individuals affected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8"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Steps taken to contain Breach</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9"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 xml:space="preserve">Referred to Data Protection team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3F74FA" w14:textId="77777777" w:rsidR="00273FC7" w:rsidRPr="00273FC7" w:rsidRDefault="00273FC7" w:rsidP="00273FC7">
            <w:pPr>
              <w:widowControl/>
              <w:autoSpaceDE/>
              <w:autoSpaceDN/>
              <w:jc w:val="center"/>
              <w:rPr>
                <w:rFonts w:ascii="Calibri" w:eastAsia="Times New Roman" w:hAnsi="Calibri" w:cs="Calibri"/>
                <w:b/>
                <w:bCs/>
                <w:color w:val="000000"/>
                <w:sz w:val="20"/>
                <w:szCs w:val="20"/>
                <w:lang w:val="en-US" w:eastAsia="en-US" w:bidi="ar-SA"/>
              </w:rPr>
            </w:pPr>
            <w:r w:rsidRPr="00273FC7">
              <w:rPr>
                <w:rFonts w:ascii="Calibri" w:eastAsia="Times New Roman" w:hAnsi="Calibri" w:cs="Calibri"/>
                <w:b/>
                <w:bCs/>
                <w:color w:val="000000"/>
                <w:sz w:val="20"/>
                <w:szCs w:val="20"/>
                <w:lang w:val="en-US" w:eastAsia="en-US" w:bidi="ar-SA"/>
              </w:rPr>
              <w:t>Outcomes</w:t>
            </w:r>
          </w:p>
        </w:tc>
      </w:tr>
      <w:tr w:rsidR="00273FC7" w:rsidRPr="00273FC7" w14:paraId="483F7506" w14:textId="77777777" w:rsidTr="00273FC7">
        <w:trPr>
          <w:trHeight w:val="300"/>
        </w:trPr>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83F74FC"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4FD"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4FE"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single" w:sz="4" w:space="0" w:color="auto"/>
              <w:right w:val="single" w:sz="4" w:space="0" w:color="auto"/>
            </w:tcBorders>
            <w:shd w:val="clear" w:color="auto" w:fill="auto"/>
            <w:vAlign w:val="bottom"/>
            <w:hideMark/>
          </w:tcPr>
          <w:p w14:paraId="483F74FF"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500" w14:textId="77777777" w:rsidR="00273FC7" w:rsidRPr="00273FC7" w:rsidRDefault="00273FC7" w:rsidP="00273FC7">
            <w:pPr>
              <w:widowControl/>
              <w:autoSpaceDE/>
              <w:autoSpaceDN/>
              <w:rPr>
                <w:rFonts w:ascii="Calibri" w:eastAsia="Times New Roman" w:hAnsi="Calibri" w:cs="Calibri"/>
                <w:color w:val="000000"/>
                <w:sz w:val="20"/>
                <w:szCs w:val="20"/>
                <w:lang w:val="en-US" w:eastAsia="en-US" w:bidi="ar-SA"/>
              </w:rPr>
            </w:pPr>
            <w:r w:rsidRPr="00273FC7">
              <w:rPr>
                <w:rFonts w:ascii="Calibri" w:eastAsia="Times New Roman" w:hAnsi="Calibri" w:cs="Calibri"/>
                <w:color w:val="000000"/>
                <w:sz w:val="20"/>
                <w:szCs w:val="20"/>
                <w:lang w:val="en-US" w:eastAsia="en-US" w:bidi="ar-SA"/>
              </w:rPr>
              <w:t> </w:t>
            </w:r>
          </w:p>
        </w:tc>
        <w:tc>
          <w:tcPr>
            <w:tcW w:w="0" w:type="auto"/>
            <w:tcBorders>
              <w:top w:val="nil"/>
              <w:left w:val="nil"/>
              <w:bottom w:val="single" w:sz="4" w:space="0" w:color="auto"/>
              <w:right w:val="single" w:sz="4" w:space="0" w:color="auto"/>
            </w:tcBorders>
            <w:shd w:val="clear" w:color="000000" w:fill="C6E0B4"/>
            <w:noWrap/>
            <w:vAlign w:val="bottom"/>
            <w:hideMark/>
          </w:tcPr>
          <w:p w14:paraId="483F7501" w14:textId="77777777" w:rsidR="00273FC7" w:rsidRPr="00273FC7" w:rsidRDefault="00273FC7" w:rsidP="00273FC7">
            <w:pPr>
              <w:widowControl/>
              <w:autoSpaceDE/>
              <w:autoSpaceDN/>
              <w:rPr>
                <w:rFonts w:ascii="Calibri" w:eastAsia="Times New Roman" w:hAnsi="Calibri" w:cs="Calibri"/>
                <w:color w:val="000000"/>
                <w:lang w:val="en-US" w:eastAsia="en-US" w:bidi="ar-SA"/>
              </w:rPr>
            </w:pPr>
            <w:r w:rsidRPr="00273FC7">
              <w:rPr>
                <w:rFonts w:ascii="Calibri" w:eastAsia="Times New Roman" w:hAnsi="Calibri" w:cs="Calibri"/>
                <w:color w:val="000000"/>
                <w:lang w:val="en-US" w:eastAsia="en-US" w:bidi="ar-SA"/>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483F7502" w14:textId="77777777" w:rsidR="00273FC7" w:rsidRPr="00273FC7" w:rsidRDefault="00273FC7" w:rsidP="00273FC7">
            <w:pPr>
              <w:widowControl/>
              <w:autoSpaceDE/>
              <w:autoSpaceDN/>
              <w:rPr>
                <w:rFonts w:ascii="Calibri" w:eastAsia="Times New Roman" w:hAnsi="Calibri" w:cs="Calibri"/>
                <w:color w:val="000000"/>
                <w:lang w:val="en-US" w:eastAsia="en-US" w:bidi="ar-SA"/>
              </w:rPr>
            </w:pPr>
            <w:r w:rsidRPr="00273FC7">
              <w:rPr>
                <w:rFonts w:ascii="Calibri" w:eastAsia="Times New Roman" w:hAnsi="Calibri" w:cs="Calibri"/>
                <w:color w:val="000000"/>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503" w14:textId="77777777" w:rsidR="00273FC7" w:rsidRPr="00273FC7" w:rsidRDefault="00273FC7" w:rsidP="00273FC7">
            <w:pPr>
              <w:widowControl/>
              <w:autoSpaceDE/>
              <w:autoSpaceDN/>
              <w:rPr>
                <w:rFonts w:ascii="Calibri" w:eastAsia="Times New Roman" w:hAnsi="Calibri" w:cs="Calibri"/>
                <w:color w:val="000000"/>
                <w:lang w:val="en-US" w:eastAsia="en-US" w:bidi="ar-SA"/>
              </w:rPr>
            </w:pPr>
            <w:r w:rsidRPr="00273FC7">
              <w:rPr>
                <w:rFonts w:ascii="Calibri" w:eastAsia="Times New Roman" w:hAnsi="Calibri" w:cs="Calibri"/>
                <w:color w:val="000000"/>
                <w:lang w:val="en-US" w:eastAsia="en-US"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483F7504" w14:textId="77777777" w:rsidR="00273FC7" w:rsidRPr="00273FC7" w:rsidRDefault="00273FC7" w:rsidP="00273FC7">
            <w:pPr>
              <w:widowControl/>
              <w:autoSpaceDE/>
              <w:autoSpaceDN/>
              <w:rPr>
                <w:rFonts w:ascii="Calibri" w:eastAsia="Times New Roman" w:hAnsi="Calibri" w:cs="Calibri"/>
                <w:color w:val="000000"/>
                <w:lang w:val="en-US" w:eastAsia="en-US" w:bidi="ar-SA"/>
              </w:rPr>
            </w:pPr>
            <w:r w:rsidRPr="00273FC7">
              <w:rPr>
                <w:rFonts w:ascii="Calibri" w:eastAsia="Times New Roman" w:hAnsi="Calibri" w:cs="Calibri"/>
                <w:color w:val="000000"/>
                <w:lang w:val="en-US" w:eastAsia="en-US" w:bidi="ar-SA"/>
              </w:rPr>
              <w:t> </w:t>
            </w:r>
          </w:p>
        </w:tc>
        <w:tc>
          <w:tcPr>
            <w:tcW w:w="0" w:type="auto"/>
            <w:tcBorders>
              <w:top w:val="nil"/>
              <w:left w:val="nil"/>
              <w:bottom w:val="single" w:sz="4" w:space="0" w:color="auto"/>
              <w:right w:val="single" w:sz="4" w:space="0" w:color="auto"/>
            </w:tcBorders>
            <w:shd w:val="clear" w:color="auto" w:fill="auto"/>
            <w:vAlign w:val="bottom"/>
            <w:hideMark/>
          </w:tcPr>
          <w:p w14:paraId="483F7505" w14:textId="77777777" w:rsidR="00273FC7" w:rsidRPr="00273FC7" w:rsidRDefault="00273FC7" w:rsidP="00273FC7">
            <w:pPr>
              <w:widowControl/>
              <w:autoSpaceDE/>
              <w:autoSpaceDN/>
              <w:rPr>
                <w:rFonts w:ascii="Calibri" w:eastAsia="Times New Roman" w:hAnsi="Calibri" w:cs="Calibri"/>
                <w:color w:val="000000"/>
                <w:lang w:val="en-US" w:eastAsia="en-US" w:bidi="ar-SA"/>
              </w:rPr>
            </w:pPr>
            <w:r w:rsidRPr="00273FC7">
              <w:rPr>
                <w:rFonts w:ascii="Calibri" w:eastAsia="Times New Roman" w:hAnsi="Calibri" w:cs="Calibri"/>
                <w:color w:val="000000"/>
                <w:lang w:val="en-US" w:eastAsia="en-US" w:bidi="ar-SA"/>
              </w:rPr>
              <w:t> </w:t>
            </w:r>
          </w:p>
        </w:tc>
      </w:tr>
    </w:tbl>
    <w:p w14:paraId="483F7507" w14:textId="77777777" w:rsidR="00273FC7" w:rsidRDefault="00273FC7" w:rsidP="00437EA6">
      <w:pPr>
        <w:tabs>
          <w:tab w:val="left" w:pos="461"/>
        </w:tabs>
        <w:ind w:right="794"/>
        <w:rPr>
          <w:b/>
          <w:sz w:val="21"/>
        </w:rPr>
      </w:pPr>
    </w:p>
    <w:p w14:paraId="483F7528" w14:textId="77777777" w:rsidR="00273FC7" w:rsidRDefault="00273FC7" w:rsidP="00437EA6">
      <w:pPr>
        <w:tabs>
          <w:tab w:val="left" w:pos="461"/>
        </w:tabs>
        <w:ind w:right="794"/>
        <w:rPr>
          <w:b/>
          <w:sz w:val="21"/>
        </w:rPr>
      </w:pPr>
    </w:p>
    <w:p w14:paraId="483F7529" w14:textId="77777777" w:rsidR="00437EA6" w:rsidRDefault="00437EA6" w:rsidP="00437EA6">
      <w:pPr>
        <w:tabs>
          <w:tab w:val="left" w:pos="461"/>
        </w:tabs>
        <w:ind w:right="794"/>
        <w:rPr>
          <w:b/>
          <w:sz w:val="21"/>
        </w:rPr>
      </w:pPr>
      <w:r>
        <w:rPr>
          <w:b/>
          <w:sz w:val="21"/>
        </w:rPr>
        <w:t>Appendix 3 – Ad Hoc Data Sharing form</w:t>
      </w:r>
    </w:p>
    <w:p w14:paraId="483F752A" w14:textId="77777777" w:rsidR="00273FC7" w:rsidRDefault="00273FC7" w:rsidP="00437EA6">
      <w:pPr>
        <w:tabs>
          <w:tab w:val="left" w:pos="461"/>
        </w:tabs>
        <w:ind w:right="794"/>
        <w:rPr>
          <w:b/>
          <w:sz w:val="21"/>
        </w:rPr>
      </w:pPr>
    </w:p>
    <w:p w14:paraId="483F752B" w14:textId="77777777" w:rsidR="00273FC7" w:rsidRPr="00273FC7" w:rsidRDefault="00273FC7" w:rsidP="00273FC7">
      <w:pPr>
        <w:rPr>
          <w:b/>
          <w:u w:val="single"/>
        </w:rPr>
      </w:pPr>
      <w:r w:rsidRPr="00273FC7">
        <w:rPr>
          <w:b/>
          <w:u w:val="single"/>
        </w:rPr>
        <w:t>Data Sharing Decision and Disclosure Form</w:t>
      </w:r>
    </w:p>
    <w:tbl>
      <w:tblPr>
        <w:tblStyle w:val="TableGrid"/>
        <w:tblW w:w="10288" w:type="dxa"/>
        <w:tblBorders>
          <w:top w:val="thinThickThinSmallGap" w:sz="24" w:space="0" w:color="auto"/>
          <w:left w:val="thinThickThinSmallGap" w:sz="24" w:space="0" w:color="auto"/>
          <w:bottom w:val="thinThickThinSmallGap" w:sz="24" w:space="0" w:color="auto"/>
          <w:right w:val="thinThickThinSmallGap" w:sz="24" w:space="0" w:color="auto"/>
          <w:insideH w:val="triple" w:sz="4" w:space="0" w:color="auto"/>
          <w:insideV w:val="triple" w:sz="4" w:space="0" w:color="auto"/>
        </w:tblBorders>
        <w:tblLook w:val="04A0" w:firstRow="1" w:lastRow="0" w:firstColumn="1" w:lastColumn="0" w:noHBand="0" w:noVBand="1"/>
      </w:tblPr>
      <w:tblGrid>
        <w:gridCol w:w="3201"/>
        <w:gridCol w:w="7087"/>
      </w:tblGrid>
      <w:tr w:rsidR="00273FC7" w:rsidRPr="00273FC7" w14:paraId="483F752D" w14:textId="77777777" w:rsidTr="00E43672">
        <w:tc>
          <w:tcPr>
            <w:tcW w:w="10288" w:type="dxa"/>
            <w:gridSpan w:val="2"/>
            <w:vAlign w:val="center"/>
          </w:tcPr>
          <w:p w14:paraId="483F752C" w14:textId="77777777" w:rsidR="00273FC7" w:rsidRPr="00273FC7" w:rsidRDefault="00273FC7" w:rsidP="00E43672">
            <w:pPr>
              <w:spacing w:before="60" w:after="60"/>
              <w:rPr>
                <w:b/>
              </w:rPr>
            </w:pPr>
            <w:r w:rsidRPr="00273FC7">
              <w:rPr>
                <w:b/>
              </w:rPr>
              <w:t>SECTION 1 - REQUEST, AUTHORISATION AND DISCLOSURE DECISION</w:t>
            </w:r>
          </w:p>
        </w:tc>
      </w:tr>
      <w:tr w:rsidR="00273FC7" w:rsidRPr="00273FC7" w14:paraId="483F7530" w14:textId="77777777" w:rsidTr="00E43672">
        <w:tc>
          <w:tcPr>
            <w:tcW w:w="3201" w:type="dxa"/>
            <w:vAlign w:val="center"/>
          </w:tcPr>
          <w:p w14:paraId="483F752E" w14:textId="77777777" w:rsidR="00273FC7" w:rsidRPr="00273FC7" w:rsidRDefault="00273FC7" w:rsidP="00E43672">
            <w:pPr>
              <w:spacing w:before="60" w:after="60"/>
              <w:rPr>
                <w:b/>
              </w:rPr>
            </w:pPr>
            <w:r w:rsidRPr="00273FC7">
              <w:rPr>
                <w:b/>
              </w:rPr>
              <w:t>Name of School:</w:t>
            </w:r>
          </w:p>
        </w:tc>
        <w:tc>
          <w:tcPr>
            <w:tcW w:w="7087" w:type="dxa"/>
            <w:vAlign w:val="center"/>
          </w:tcPr>
          <w:p w14:paraId="483F752F" w14:textId="77777777" w:rsidR="00273FC7" w:rsidRPr="00273FC7" w:rsidRDefault="00273FC7" w:rsidP="00E43672">
            <w:pPr>
              <w:spacing w:before="60" w:after="60"/>
            </w:pPr>
          </w:p>
        </w:tc>
      </w:tr>
      <w:tr w:rsidR="00273FC7" w:rsidRPr="00273FC7" w14:paraId="483F7533" w14:textId="77777777" w:rsidTr="00E43672">
        <w:tc>
          <w:tcPr>
            <w:tcW w:w="3201" w:type="dxa"/>
            <w:vAlign w:val="center"/>
          </w:tcPr>
          <w:p w14:paraId="483F7531" w14:textId="77777777" w:rsidR="00273FC7" w:rsidRPr="00273FC7" w:rsidRDefault="00273FC7" w:rsidP="00E43672">
            <w:pPr>
              <w:spacing w:before="60" w:after="60"/>
              <w:rPr>
                <w:b/>
              </w:rPr>
            </w:pPr>
            <w:r w:rsidRPr="00273FC7">
              <w:rPr>
                <w:b/>
              </w:rPr>
              <w:t>Name and position of person requesting data:</w:t>
            </w:r>
          </w:p>
        </w:tc>
        <w:tc>
          <w:tcPr>
            <w:tcW w:w="7087" w:type="dxa"/>
            <w:vAlign w:val="center"/>
          </w:tcPr>
          <w:p w14:paraId="483F7532" w14:textId="77777777" w:rsidR="00273FC7" w:rsidRPr="00273FC7" w:rsidRDefault="00273FC7" w:rsidP="00E43672">
            <w:pPr>
              <w:spacing w:before="60" w:after="60"/>
            </w:pPr>
          </w:p>
        </w:tc>
      </w:tr>
      <w:tr w:rsidR="00273FC7" w:rsidRPr="00273FC7" w14:paraId="483F7536" w14:textId="77777777" w:rsidTr="00E43672">
        <w:tc>
          <w:tcPr>
            <w:tcW w:w="3201" w:type="dxa"/>
            <w:vAlign w:val="center"/>
          </w:tcPr>
          <w:p w14:paraId="483F7534" w14:textId="77777777" w:rsidR="00273FC7" w:rsidRPr="00273FC7" w:rsidRDefault="00273FC7" w:rsidP="00E43672">
            <w:pPr>
              <w:spacing w:before="60" w:after="60"/>
              <w:rPr>
                <w:b/>
              </w:rPr>
            </w:pPr>
            <w:r w:rsidRPr="00273FC7">
              <w:rPr>
                <w:b/>
              </w:rPr>
              <w:t>Date of request:</w:t>
            </w:r>
          </w:p>
        </w:tc>
        <w:tc>
          <w:tcPr>
            <w:tcW w:w="7087" w:type="dxa"/>
            <w:vAlign w:val="center"/>
          </w:tcPr>
          <w:p w14:paraId="483F7535" w14:textId="77777777" w:rsidR="00273FC7" w:rsidRPr="00273FC7" w:rsidRDefault="00273FC7" w:rsidP="00E43672">
            <w:pPr>
              <w:spacing w:before="60" w:after="60"/>
            </w:pPr>
          </w:p>
        </w:tc>
      </w:tr>
      <w:tr w:rsidR="00273FC7" w:rsidRPr="00273FC7" w14:paraId="483F7539" w14:textId="77777777" w:rsidTr="00E43672">
        <w:tc>
          <w:tcPr>
            <w:tcW w:w="3201" w:type="dxa"/>
            <w:vAlign w:val="center"/>
          </w:tcPr>
          <w:p w14:paraId="483F7537" w14:textId="77777777" w:rsidR="00273FC7" w:rsidRPr="00273FC7" w:rsidRDefault="00273FC7" w:rsidP="00E43672">
            <w:pPr>
              <w:spacing w:before="60" w:after="60"/>
              <w:rPr>
                <w:b/>
              </w:rPr>
            </w:pPr>
            <w:r w:rsidRPr="00273FC7">
              <w:rPr>
                <w:b/>
              </w:rPr>
              <w:t>Data requested:</w:t>
            </w:r>
          </w:p>
        </w:tc>
        <w:tc>
          <w:tcPr>
            <w:tcW w:w="7087" w:type="dxa"/>
            <w:vAlign w:val="center"/>
          </w:tcPr>
          <w:p w14:paraId="483F7538" w14:textId="77777777" w:rsidR="00273FC7" w:rsidRPr="00273FC7" w:rsidRDefault="00273FC7" w:rsidP="00E43672">
            <w:pPr>
              <w:spacing w:before="60" w:after="60"/>
            </w:pPr>
          </w:p>
        </w:tc>
      </w:tr>
      <w:tr w:rsidR="00273FC7" w:rsidRPr="00273FC7" w14:paraId="483F753D" w14:textId="77777777" w:rsidTr="00E43672">
        <w:tc>
          <w:tcPr>
            <w:tcW w:w="3201" w:type="dxa"/>
            <w:vAlign w:val="center"/>
          </w:tcPr>
          <w:p w14:paraId="483F753A" w14:textId="77777777" w:rsidR="00273FC7" w:rsidRPr="00273FC7" w:rsidRDefault="00273FC7" w:rsidP="00E43672">
            <w:pPr>
              <w:spacing w:before="60" w:after="60"/>
            </w:pPr>
            <w:r w:rsidRPr="00273FC7">
              <w:rPr>
                <w:b/>
              </w:rPr>
              <w:t>Purpose:</w:t>
            </w:r>
            <w:r w:rsidRPr="00273FC7">
              <w:t xml:space="preserve"> </w:t>
            </w:r>
          </w:p>
          <w:p w14:paraId="483F753B" w14:textId="77777777" w:rsidR="00273FC7" w:rsidRPr="00273FC7" w:rsidRDefault="00273FC7" w:rsidP="00E43672">
            <w:pPr>
              <w:spacing w:before="60" w:after="60"/>
              <w:rPr>
                <w:b/>
              </w:rPr>
            </w:pPr>
            <w:r w:rsidRPr="00273FC7">
              <w:t>Please note - If for Prosecution purposes, it may not be appropriate to request the data from the defendant where prosecutions are pending.</w:t>
            </w:r>
          </w:p>
        </w:tc>
        <w:tc>
          <w:tcPr>
            <w:tcW w:w="7087" w:type="dxa"/>
            <w:vAlign w:val="center"/>
          </w:tcPr>
          <w:p w14:paraId="483F753C" w14:textId="77777777" w:rsidR="00273FC7" w:rsidRPr="00273FC7" w:rsidRDefault="00273FC7" w:rsidP="00E43672">
            <w:pPr>
              <w:spacing w:before="60" w:after="60"/>
            </w:pPr>
          </w:p>
        </w:tc>
      </w:tr>
      <w:tr w:rsidR="00273FC7" w:rsidRPr="00273FC7" w14:paraId="483F753F" w14:textId="77777777" w:rsidTr="00E43672">
        <w:tc>
          <w:tcPr>
            <w:tcW w:w="10288" w:type="dxa"/>
            <w:gridSpan w:val="2"/>
            <w:tcBorders>
              <w:bottom w:val="single" w:sz="4" w:space="0" w:color="auto"/>
            </w:tcBorders>
            <w:vAlign w:val="center"/>
          </w:tcPr>
          <w:p w14:paraId="483F753E" w14:textId="77777777" w:rsidR="00273FC7" w:rsidRPr="00273FC7" w:rsidRDefault="00273FC7" w:rsidP="00E43672">
            <w:pPr>
              <w:spacing w:before="60" w:after="60"/>
              <w:rPr>
                <w:b/>
              </w:rPr>
            </w:pPr>
            <w:r w:rsidRPr="00273FC7">
              <w:rPr>
                <w:b/>
              </w:rPr>
              <w:t xml:space="preserve">Legal Basis under the General Data Protection Regulations 2016 (GDPR 2016) for processing - select the relevant basis/s from the </w:t>
            </w:r>
            <w:r w:rsidRPr="00273FC7">
              <w:rPr>
                <w:b/>
                <w:u w:val="single"/>
              </w:rPr>
              <w:t>lists below</w:t>
            </w:r>
            <w:r w:rsidRPr="00273FC7">
              <w:rPr>
                <w:b/>
              </w:rPr>
              <w:t xml:space="preserve"> or the relevant exemption you are relying on.</w:t>
            </w:r>
          </w:p>
        </w:tc>
      </w:tr>
      <w:tr w:rsidR="00273FC7" w:rsidRPr="00273FC7" w14:paraId="483F7544" w14:textId="77777777" w:rsidTr="00E43672">
        <w:tc>
          <w:tcPr>
            <w:tcW w:w="3201" w:type="dxa"/>
            <w:tcBorders>
              <w:top w:val="single" w:sz="4" w:space="0" w:color="auto"/>
              <w:bottom w:val="single" w:sz="4" w:space="0" w:color="auto"/>
            </w:tcBorders>
            <w:vAlign w:val="center"/>
          </w:tcPr>
          <w:p w14:paraId="483F7540" w14:textId="77777777" w:rsidR="00273FC7" w:rsidRPr="00273FC7" w:rsidRDefault="00273FC7" w:rsidP="00E43672">
            <w:pPr>
              <w:spacing w:before="60" w:after="60"/>
            </w:pPr>
            <w:r w:rsidRPr="00273FC7">
              <w:rPr>
                <w:b/>
              </w:rPr>
              <w:t xml:space="preserve">Personal Data </w:t>
            </w:r>
          </w:p>
        </w:tc>
        <w:tc>
          <w:tcPr>
            <w:tcW w:w="7087" w:type="dxa"/>
            <w:tcBorders>
              <w:top w:val="single" w:sz="4" w:space="0" w:color="auto"/>
              <w:bottom w:val="single" w:sz="4" w:space="0" w:color="auto"/>
            </w:tcBorders>
            <w:vAlign w:val="center"/>
          </w:tcPr>
          <w:p w14:paraId="483F7541" w14:textId="77777777" w:rsidR="00273FC7" w:rsidRPr="00273FC7" w:rsidRDefault="00273FC7" w:rsidP="00E43672">
            <w:pPr>
              <w:spacing w:before="60" w:after="60"/>
            </w:pPr>
          </w:p>
          <w:p w14:paraId="483F7542" w14:textId="77777777" w:rsidR="00273FC7" w:rsidRPr="00273FC7" w:rsidRDefault="00273FC7" w:rsidP="00E43672">
            <w:pPr>
              <w:spacing w:before="60" w:after="60"/>
            </w:pPr>
          </w:p>
          <w:p w14:paraId="483F7543" w14:textId="77777777" w:rsidR="00273FC7" w:rsidRPr="00273FC7" w:rsidRDefault="00273FC7" w:rsidP="00E43672">
            <w:pPr>
              <w:spacing w:before="60" w:after="60"/>
            </w:pPr>
          </w:p>
        </w:tc>
      </w:tr>
      <w:tr w:rsidR="00273FC7" w:rsidRPr="00273FC7" w14:paraId="483F7549" w14:textId="77777777" w:rsidTr="00E43672">
        <w:tc>
          <w:tcPr>
            <w:tcW w:w="3201" w:type="dxa"/>
            <w:tcBorders>
              <w:top w:val="single" w:sz="4" w:space="0" w:color="auto"/>
            </w:tcBorders>
            <w:vAlign w:val="center"/>
          </w:tcPr>
          <w:p w14:paraId="483F7545" w14:textId="77777777" w:rsidR="00273FC7" w:rsidRPr="00273FC7" w:rsidRDefault="00273FC7" w:rsidP="00E43672">
            <w:pPr>
              <w:spacing w:before="60" w:after="60"/>
              <w:rPr>
                <w:b/>
              </w:rPr>
            </w:pPr>
            <w:r w:rsidRPr="00273FC7">
              <w:rPr>
                <w:b/>
              </w:rPr>
              <w:t xml:space="preserve">Special Categories of Data </w:t>
            </w:r>
          </w:p>
        </w:tc>
        <w:tc>
          <w:tcPr>
            <w:tcW w:w="7087" w:type="dxa"/>
            <w:tcBorders>
              <w:top w:val="single" w:sz="4" w:space="0" w:color="auto"/>
            </w:tcBorders>
            <w:vAlign w:val="center"/>
          </w:tcPr>
          <w:p w14:paraId="483F7546" w14:textId="77777777" w:rsidR="00273FC7" w:rsidRPr="00273FC7" w:rsidRDefault="00273FC7" w:rsidP="00E43672">
            <w:pPr>
              <w:spacing w:before="60" w:after="60"/>
            </w:pPr>
          </w:p>
          <w:p w14:paraId="483F7547" w14:textId="77777777" w:rsidR="00273FC7" w:rsidRPr="00273FC7" w:rsidRDefault="00273FC7" w:rsidP="00E43672">
            <w:pPr>
              <w:spacing w:before="60" w:after="60"/>
            </w:pPr>
          </w:p>
          <w:p w14:paraId="483F7548" w14:textId="77777777" w:rsidR="00273FC7" w:rsidRPr="00273FC7" w:rsidRDefault="00273FC7" w:rsidP="00E43672">
            <w:pPr>
              <w:spacing w:before="60" w:after="60"/>
            </w:pPr>
          </w:p>
        </w:tc>
      </w:tr>
      <w:tr w:rsidR="00273FC7" w:rsidRPr="00273FC7" w14:paraId="483F754D" w14:textId="77777777" w:rsidTr="00E43672">
        <w:tc>
          <w:tcPr>
            <w:tcW w:w="3201" w:type="dxa"/>
            <w:vAlign w:val="center"/>
          </w:tcPr>
          <w:p w14:paraId="483F754A" w14:textId="77777777" w:rsidR="00273FC7" w:rsidRPr="00273FC7" w:rsidRDefault="00273FC7" w:rsidP="00E43672">
            <w:pPr>
              <w:spacing w:before="60" w:after="60"/>
              <w:rPr>
                <w:b/>
              </w:rPr>
            </w:pPr>
            <w:r w:rsidRPr="00273FC7">
              <w:rPr>
                <w:b/>
              </w:rPr>
              <w:t>Information Governance authorisation to disclose data requested if held:</w:t>
            </w:r>
          </w:p>
        </w:tc>
        <w:tc>
          <w:tcPr>
            <w:tcW w:w="7087" w:type="dxa"/>
            <w:vAlign w:val="center"/>
          </w:tcPr>
          <w:p w14:paraId="483F754B" w14:textId="77777777" w:rsidR="00273FC7" w:rsidRPr="00273FC7" w:rsidRDefault="00273FC7" w:rsidP="00E43672">
            <w:pPr>
              <w:spacing w:before="60" w:after="60"/>
            </w:pPr>
            <w:r w:rsidRPr="00273FC7">
              <w:t>Name and Position of Officer:</w:t>
            </w:r>
          </w:p>
          <w:p w14:paraId="483F754C" w14:textId="77777777" w:rsidR="00273FC7" w:rsidRPr="00273FC7" w:rsidRDefault="00273FC7" w:rsidP="00E43672">
            <w:pPr>
              <w:spacing w:before="60" w:after="60"/>
            </w:pPr>
            <w:r w:rsidRPr="00273FC7">
              <w:t xml:space="preserve">Date: </w:t>
            </w:r>
          </w:p>
        </w:tc>
      </w:tr>
      <w:tr w:rsidR="00273FC7" w:rsidRPr="00273FC7" w14:paraId="483F7550" w14:textId="77777777" w:rsidTr="00E43672">
        <w:tc>
          <w:tcPr>
            <w:tcW w:w="3201" w:type="dxa"/>
            <w:vAlign w:val="center"/>
          </w:tcPr>
          <w:p w14:paraId="483F754E" w14:textId="77777777" w:rsidR="00273FC7" w:rsidRPr="00273FC7" w:rsidRDefault="00273FC7" w:rsidP="00E43672">
            <w:pPr>
              <w:spacing w:before="60" w:after="60"/>
              <w:rPr>
                <w:b/>
              </w:rPr>
            </w:pPr>
            <w:r w:rsidRPr="00273FC7">
              <w:rPr>
                <w:b/>
              </w:rPr>
              <w:t>Decision:</w:t>
            </w:r>
          </w:p>
        </w:tc>
        <w:tc>
          <w:tcPr>
            <w:tcW w:w="7087" w:type="dxa"/>
            <w:vAlign w:val="center"/>
          </w:tcPr>
          <w:p w14:paraId="483F754F" w14:textId="77777777" w:rsidR="00273FC7" w:rsidRPr="00273FC7" w:rsidRDefault="00273FC7" w:rsidP="00E43672">
            <w:pPr>
              <w:spacing w:before="60" w:after="60"/>
            </w:pPr>
          </w:p>
        </w:tc>
      </w:tr>
      <w:tr w:rsidR="00273FC7" w:rsidRPr="00273FC7" w14:paraId="483F7553" w14:textId="77777777" w:rsidTr="00E43672">
        <w:tc>
          <w:tcPr>
            <w:tcW w:w="3201" w:type="dxa"/>
            <w:vAlign w:val="center"/>
          </w:tcPr>
          <w:p w14:paraId="483F7551" w14:textId="77777777" w:rsidR="00273FC7" w:rsidRPr="00273FC7" w:rsidRDefault="00273FC7" w:rsidP="00E43672">
            <w:pPr>
              <w:spacing w:before="60" w:after="60"/>
              <w:rPr>
                <w:b/>
              </w:rPr>
            </w:pPr>
            <w:r w:rsidRPr="00273FC7">
              <w:rPr>
                <w:b/>
              </w:rPr>
              <w:t>Data supplied (as detailed below):</w:t>
            </w:r>
          </w:p>
        </w:tc>
        <w:tc>
          <w:tcPr>
            <w:tcW w:w="7087" w:type="dxa"/>
            <w:vAlign w:val="center"/>
          </w:tcPr>
          <w:p w14:paraId="483F7552" w14:textId="77777777" w:rsidR="00273FC7" w:rsidRPr="00273FC7" w:rsidRDefault="00273FC7" w:rsidP="00E43672">
            <w:pPr>
              <w:spacing w:before="60" w:after="60"/>
            </w:pPr>
          </w:p>
        </w:tc>
      </w:tr>
      <w:tr w:rsidR="00273FC7" w:rsidRPr="00273FC7" w14:paraId="483F7556" w14:textId="77777777" w:rsidTr="00E43672">
        <w:tc>
          <w:tcPr>
            <w:tcW w:w="3201" w:type="dxa"/>
            <w:vAlign w:val="center"/>
          </w:tcPr>
          <w:p w14:paraId="483F7554" w14:textId="77777777" w:rsidR="00273FC7" w:rsidRPr="00273FC7" w:rsidRDefault="00273FC7" w:rsidP="00E43672">
            <w:pPr>
              <w:spacing w:before="60" w:after="60"/>
              <w:rPr>
                <w:b/>
              </w:rPr>
            </w:pPr>
            <w:r w:rsidRPr="00273FC7">
              <w:rPr>
                <w:b/>
              </w:rPr>
              <w:t>Reason(s) for disclosure or non-disclosure:</w:t>
            </w:r>
          </w:p>
        </w:tc>
        <w:tc>
          <w:tcPr>
            <w:tcW w:w="7087" w:type="dxa"/>
            <w:vAlign w:val="center"/>
          </w:tcPr>
          <w:p w14:paraId="483F7555" w14:textId="77777777" w:rsidR="00273FC7" w:rsidRPr="00273FC7" w:rsidRDefault="00273FC7" w:rsidP="00E43672">
            <w:pPr>
              <w:spacing w:before="60" w:after="60"/>
            </w:pPr>
          </w:p>
        </w:tc>
      </w:tr>
      <w:tr w:rsidR="00273FC7" w:rsidRPr="00273FC7" w14:paraId="483F7559" w14:textId="77777777" w:rsidTr="00E43672">
        <w:tc>
          <w:tcPr>
            <w:tcW w:w="3201" w:type="dxa"/>
            <w:vAlign w:val="center"/>
          </w:tcPr>
          <w:p w14:paraId="483F7557" w14:textId="77777777" w:rsidR="00273FC7" w:rsidRPr="00273FC7" w:rsidRDefault="00273FC7" w:rsidP="00E43672">
            <w:pPr>
              <w:spacing w:before="60" w:after="60"/>
              <w:rPr>
                <w:b/>
              </w:rPr>
            </w:pPr>
            <w:r w:rsidRPr="00273FC7">
              <w:rPr>
                <w:b/>
              </w:rPr>
              <w:t>Decision taken by (provide name and position):</w:t>
            </w:r>
          </w:p>
        </w:tc>
        <w:tc>
          <w:tcPr>
            <w:tcW w:w="7087" w:type="dxa"/>
            <w:vAlign w:val="center"/>
          </w:tcPr>
          <w:p w14:paraId="483F7558" w14:textId="77777777" w:rsidR="00273FC7" w:rsidRPr="00273FC7" w:rsidRDefault="00273FC7" w:rsidP="00E43672">
            <w:pPr>
              <w:spacing w:before="60" w:after="60"/>
            </w:pPr>
          </w:p>
        </w:tc>
      </w:tr>
      <w:tr w:rsidR="00273FC7" w:rsidRPr="00273FC7" w14:paraId="483F755C" w14:textId="77777777" w:rsidTr="00E43672">
        <w:tc>
          <w:tcPr>
            <w:tcW w:w="3201" w:type="dxa"/>
            <w:vAlign w:val="center"/>
          </w:tcPr>
          <w:p w14:paraId="483F755A" w14:textId="77777777" w:rsidR="00273FC7" w:rsidRPr="00273FC7" w:rsidRDefault="00273FC7" w:rsidP="00E43672">
            <w:pPr>
              <w:spacing w:before="60" w:after="60"/>
              <w:rPr>
                <w:b/>
              </w:rPr>
            </w:pPr>
            <w:r w:rsidRPr="00273FC7">
              <w:rPr>
                <w:b/>
              </w:rPr>
              <w:t>Date of disclosure:</w:t>
            </w:r>
          </w:p>
        </w:tc>
        <w:tc>
          <w:tcPr>
            <w:tcW w:w="7087" w:type="dxa"/>
            <w:vAlign w:val="center"/>
          </w:tcPr>
          <w:p w14:paraId="483F755B" w14:textId="77777777" w:rsidR="00273FC7" w:rsidRPr="00273FC7" w:rsidRDefault="00273FC7" w:rsidP="00E43672">
            <w:pPr>
              <w:spacing w:before="60" w:after="60"/>
            </w:pPr>
          </w:p>
        </w:tc>
      </w:tr>
      <w:tr w:rsidR="00273FC7" w:rsidRPr="00273FC7" w14:paraId="483F755F" w14:textId="77777777" w:rsidTr="00E43672">
        <w:tc>
          <w:tcPr>
            <w:tcW w:w="3201" w:type="dxa"/>
            <w:vAlign w:val="center"/>
          </w:tcPr>
          <w:p w14:paraId="483F755D" w14:textId="77777777" w:rsidR="00273FC7" w:rsidRPr="00273FC7" w:rsidRDefault="00273FC7" w:rsidP="00E43672">
            <w:pPr>
              <w:spacing w:before="60" w:after="60"/>
              <w:rPr>
                <w:b/>
              </w:rPr>
            </w:pPr>
            <w:r w:rsidRPr="00273FC7">
              <w:rPr>
                <w:b/>
              </w:rPr>
              <w:t>Signed:</w:t>
            </w:r>
          </w:p>
        </w:tc>
        <w:tc>
          <w:tcPr>
            <w:tcW w:w="7087" w:type="dxa"/>
            <w:vAlign w:val="center"/>
          </w:tcPr>
          <w:p w14:paraId="483F755E" w14:textId="77777777" w:rsidR="00273FC7" w:rsidRPr="00273FC7" w:rsidRDefault="00273FC7" w:rsidP="00E43672">
            <w:pPr>
              <w:spacing w:before="60" w:after="60"/>
            </w:pPr>
          </w:p>
        </w:tc>
      </w:tr>
      <w:tr w:rsidR="00273FC7" w:rsidRPr="00273FC7" w14:paraId="483F7562" w14:textId="77777777" w:rsidTr="00E43672">
        <w:tc>
          <w:tcPr>
            <w:tcW w:w="3201" w:type="dxa"/>
            <w:vAlign w:val="center"/>
          </w:tcPr>
          <w:p w14:paraId="483F7560" w14:textId="77777777" w:rsidR="00273FC7" w:rsidRPr="00273FC7" w:rsidRDefault="00273FC7" w:rsidP="00E43672">
            <w:pPr>
              <w:spacing w:before="60" w:after="60"/>
              <w:rPr>
                <w:b/>
              </w:rPr>
            </w:pPr>
            <w:r w:rsidRPr="00273FC7">
              <w:rPr>
                <w:b/>
              </w:rPr>
              <w:t>Dated:</w:t>
            </w:r>
          </w:p>
        </w:tc>
        <w:tc>
          <w:tcPr>
            <w:tcW w:w="7087" w:type="dxa"/>
            <w:vAlign w:val="center"/>
          </w:tcPr>
          <w:p w14:paraId="483F7561" w14:textId="77777777" w:rsidR="00273FC7" w:rsidRPr="00273FC7" w:rsidRDefault="00273FC7" w:rsidP="00E43672">
            <w:pPr>
              <w:spacing w:before="60" w:after="60"/>
            </w:pPr>
          </w:p>
        </w:tc>
      </w:tr>
    </w:tbl>
    <w:p w14:paraId="483F7563" w14:textId="77777777" w:rsidR="00273FC7" w:rsidRPr="00273FC7" w:rsidRDefault="00273FC7" w:rsidP="00273FC7">
      <w:pPr>
        <w:spacing w:before="60" w:after="60"/>
      </w:pPr>
    </w:p>
    <w:tbl>
      <w:tblPr>
        <w:tblStyle w:val="TableGrid"/>
        <w:tblW w:w="10288" w:type="dxa"/>
        <w:tblBorders>
          <w:top w:val="thinThickThinSmallGap" w:sz="24" w:space="0" w:color="auto"/>
          <w:left w:val="thinThickThinSmallGap" w:sz="24" w:space="0" w:color="auto"/>
          <w:bottom w:val="thinThickThinSmallGap" w:sz="24" w:space="0" w:color="auto"/>
          <w:right w:val="thinThickThinSmallGap" w:sz="24" w:space="0" w:color="auto"/>
          <w:insideH w:val="triple" w:sz="4" w:space="0" w:color="auto"/>
          <w:insideV w:val="triple" w:sz="4" w:space="0" w:color="auto"/>
        </w:tblBorders>
        <w:tblLook w:val="04A0" w:firstRow="1" w:lastRow="0" w:firstColumn="1" w:lastColumn="0" w:noHBand="0" w:noVBand="1"/>
      </w:tblPr>
      <w:tblGrid>
        <w:gridCol w:w="6744"/>
        <w:gridCol w:w="3544"/>
      </w:tblGrid>
      <w:tr w:rsidR="00273FC7" w:rsidRPr="00273FC7" w14:paraId="483F7565" w14:textId="77777777" w:rsidTr="00E43672">
        <w:tc>
          <w:tcPr>
            <w:tcW w:w="10288" w:type="dxa"/>
            <w:gridSpan w:val="2"/>
            <w:vAlign w:val="center"/>
          </w:tcPr>
          <w:p w14:paraId="483F7564" w14:textId="77777777" w:rsidR="00273FC7" w:rsidRPr="00273FC7" w:rsidRDefault="00273FC7" w:rsidP="00E43672">
            <w:pPr>
              <w:spacing w:before="60" w:after="60"/>
              <w:rPr>
                <w:b/>
              </w:rPr>
            </w:pPr>
            <w:r w:rsidRPr="00273FC7">
              <w:rPr>
                <w:b/>
              </w:rPr>
              <w:t>SECTION 2 - DETAILS OF DATA REQUEST AND DATA DISCLOSED</w:t>
            </w:r>
          </w:p>
        </w:tc>
      </w:tr>
      <w:tr w:rsidR="00273FC7" w:rsidRPr="00273FC7" w14:paraId="483F7568" w14:textId="77777777" w:rsidTr="00E43672">
        <w:tc>
          <w:tcPr>
            <w:tcW w:w="6744" w:type="dxa"/>
            <w:vAlign w:val="center"/>
          </w:tcPr>
          <w:p w14:paraId="483F7566" w14:textId="77777777" w:rsidR="00273FC7" w:rsidRPr="00273FC7" w:rsidRDefault="00273FC7" w:rsidP="00E43672">
            <w:pPr>
              <w:spacing w:before="60" w:after="60"/>
              <w:rPr>
                <w:b/>
              </w:rPr>
            </w:pPr>
            <w:r w:rsidRPr="00273FC7">
              <w:rPr>
                <w:b/>
              </w:rPr>
              <w:t>e.g. Name and address of defendant</w:t>
            </w:r>
          </w:p>
        </w:tc>
        <w:tc>
          <w:tcPr>
            <w:tcW w:w="3544" w:type="dxa"/>
            <w:vAlign w:val="center"/>
          </w:tcPr>
          <w:p w14:paraId="483F7567" w14:textId="77777777" w:rsidR="00273FC7" w:rsidRPr="00273FC7" w:rsidRDefault="00273FC7" w:rsidP="00E43672">
            <w:pPr>
              <w:spacing w:before="60" w:after="60"/>
              <w:rPr>
                <w:b/>
              </w:rPr>
            </w:pPr>
            <w:r w:rsidRPr="00273FC7">
              <w:rPr>
                <w:b/>
              </w:rPr>
              <w:t>e.g. Date of Birth</w:t>
            </w:r>
          </w:p>
        </w:tc>
      </w:tr>
      <w:tr w:rsidR="00273FC7" w:rsidRPr="00273FC7" w14:paraId="483F756B" w14:textId="77777777" w:rsidTr="00E43672">
        <w:tc>
          <w:tcPr>
            <w:tcW w:w="6744" w:type="dxa"/>
            <w:vAlign w:val="center"/>
          </w:tcPr>
          <w:p w14:paraId="483F7569" w14:textId="77777777" w:rsidR="00273FC7" w:rsidRPr="00273FC7" w:rsidRDefault="00273FC7" w:rsidP="00E43672">
            <w:pPr>
              <w:spacing w:before="60" w:after="60"/>
            </w:pPr>
          </w:p>
        </w:tc>
        <w:tc>
          <w:tcPr>
            <w:tcW w:w="3544" w:type="dxa"/>
            <w:vAlign w:val="center"/>
          </w:tcPr>
          <w:p w14:paraId="483F756A" w14:textId="77777777" w:rsidR="00273FC7" w:rsidRPr="00273FC7" w:rsidRDefault="00273FC7" w:rsidP="00E43672">
            <w:pPr>
              <w:spacing w:before="60" w:after="60"/>
            </w:pPr>
          </w:p>
        </w:tc>
      </w:tr>
      <w:tr w:rsidR="00273FC7" w:rsidRPr="00273FC7" w14:paraId="483F756E" w14:textId="77777777" w:rsidTr="00E43672">
        <w:tc>
          <w:tcPr>
            <w:tcW w:w="6744" w:type="dxa"/>
            <w:vAlign w:val="center"/>
          </w:tcPr>
          <w:p w14:paraId="483F756C" w14:textId="77777777" w:rsidR="00273FC7" w:rsidRPr="00273FC7" w:rsidRDefault="00273FC7" w:rsidP="00E43672">
            <w:pPr>
              <w:spacing w:before="60" w:after="60"/>
            </w:pPr>
          </w:p>
        </w:tc>
        <w:tc>
          <w:tcPr>
            <w:tcW w:w="3544" w:type="dxa"/>
            <w:vAlign w:val="center"/>
          </w:tcPr>
          <w:p w14:paraId="483F756D" w14:textId="77777777" w:rsidR="00273FC7" w:rsidRPr="00273FC7" w:rsidRDefault="00273FC7" w:rsidP="00E43672">
            <w:pPr>
              <w:spacing w:before="60" w:after="60"/>
            </w:pPr>
          </w:p>
        </w:tc>
      </w:tr>
      <w:tr w:rsidR="00273FC7" w:rsidRPr="00273FC7" w14:paraId="483F7571" w14:textId="77777777" w:rsidTr="00E43672">
        <w:tc>
          <w:tcPr>
            <w:tcW w:w="6744" w:type="dxa"/>
            <w:vAlign w:val="center"/>
          </w:tcPr>
          <w:p w14:paraId="483F756F" w14:textId="77777777" w:rsidR="00273FC7" w:rsidRPr="00273FC7" w:rsidRDefault="00273FC7" w:rsidP="00E43672">
            <w:pPr>
              <w:spacing w:before="60" w:after="60"/>
            </w:pPr>
          </w:p>
        </w:tc>
        <w:tc>
          <w:tcPr>
            <w:tcW w:w="3544" w:type="dxa"/>
            <w:vAlign w:val="center"/>
          </w:tcPr>
          <w:p w14:paraId="483F7570" w14:textId="77777777" w:rsidR="00273FC7" w:rsidRPr="00273FC7" w:rsidRDefault="00273FC7" w:rsidP="00E43672">
            <w:pPr>
              <w:spacing w:before="60" w:after="60"/>
            </w:pPr>
          </w:p>
        </w:tc>
      </w:tr>
      <w:tr w:rsidR="00273FC7" w:rsidRPr="00273FC7" w14:paraId="483F7574" w14:textId="77777777" w:rsidTr="00E43672">
        <w:tc>
          <w:tcPr>
            <w:tcW w:w="6744" w:type="dxa"/>
            <w:vAlign w:val="center"/>
          </w:tcPr>
          <w:p w14:paraId="483F7572" w14:textId="77777777" w:rsidR="00273FC7" w:rsidRPr="00273FC7" w:rsidRDefault="00273FC7" w:rsidP="00E43672">
            <w:pPr>
              <w:spacing w:before="60" w:after="60"/>
            </w:pPr>
          </w:p>
        </w:tc>
        <w:tc>
          <w:tcPr>
            <w:tcW w:w="3544" w:type="dxa"/>
            <w:vAlign w:val="center"/>
          </w:tcPr>
          <w:p w14:paraId="483F7573" w14:textId="77777777" w:rsidR="00273FC7" w:rsidRPr="00273FC7" w:rsidRDefault="00273FC7" w:rsidP="00E43672">
            <w:pPr>
              <w:spacing w:before="60" w:after="60"/>
            </w:pPr>
          </w:p>
        </w:tc>
      </w:tr>
      <w:tr w:rsidR="00273FC7" w:rsidRPr="00273FC7" w14:paraId="483F7577" w14:textId="77777777" w:rsidTr="00E43672">
        <w:tc>
          <w:tcPr>
            <w:tcW w:w="6744" w:type="dxa"/>
            <w:vAlign w:val="center"/>
          </w:tcPr>
          <w:p w14:paraId="483F7575" w14:textId="77777777" w:rsidR="00273FC7" w:rsidRPr="00273FC7" w:rsidRDefault="00273FC7" w:rsidP="00E43672">
            <w:pPr>
              <w:spacing w:before="60" w:after="60"/>
            </w:pPr>
          </w:p>
        </w:tc>
        <w:tc>
          <w:tcPr>
            <w:tcW w:w="3544" w:type="dxa"/>
            <w:vAlign w:val="center"/>
          </w:tcPr>
          <w:p w14:paraId="483F7576" w14:textId="77777777" w:rsidR="00273FC7" w:rsidRPr="00273FC7" w:rsidRDefault="00273FC7" w:rsidP="00E43672">
            <w:pPr>
              <w:spacing w:before="60" w:after="60"/>
            </w:pPr>
          </w:p>
        </w:tc>
      </w:tr>
      <w:tr w:rsidR="00273FC7" w:rsidRPr="00273FC7" w14:paraId="483F757A" w14:textId="77777777" w:rsidTr="00E43672">
        <w:tc>
          <w:tcPr>
            <w:tcW w:w="6744" w:type="dxa"/>
            <w:vAlign w:val="center"/>
          </w:tcPr>
          <w:p w14:paraId="483F7578" w14:textId="77777777" w:rsidR="00273FC7" w:rsidRPr="00273FC7" w:rsidRDefault="00273FC7" w:rsidP="00E43672">
            <w:pPr>
              <w:spacing w:before="60" w:after="60"/>
            </w:pPr>
          </w:p>
        </w:tc>
        <w:tc>
          <w:tcPr>
            <w:tcW w:w="3544" w:type="dxa"/>
            <w:vAlign w:val="center"/>
          </w:tcPr>
          <w:p w14:paraId="483F7579" w14:textId="77777777" w:rsidR="00273FC7" w:rsidRPr="00273FC7" w:rsidRDefault="00273FC7" w:rsidP="00E43672">
            <w:pPr>
              <w:spacing w:before="60" w:after="60"/>
            </w:pPr>
          </w:p>
        </w:tc>
      </w:tr>
      <w:tr w:rsidR="00273FC7" w:rsidRPr="00273FC7" w14:paraId="483F757D" w14:textId="77777777" w:rsidTr="00E43672">
        <w:tc>
          <w:tcPr>
            <w:tcW w:w="6744" w:type="dxa"/>
            <w:vAlign w:val="center"/>
          </w:tcPr>
          <w:p w14:paraId="483F757B" w14:textId="77777777" w:rsidR="00273FC7" w:rsidRPr="00273FC7" w:rsidRDefault="00273FC7" w:rsidP="00E43672">
            <w:pPr>
              <w:spacing w:before="60" w:after="60"/>
            </w:pPr>
          </w:p>
        </w:tc>
        <w:tc>
          <w:tcPr>
            <w:tcW w:w="3544" w:type="dxa"/>
            <w:vAlign w:val="center"/>
          </w:tcPr>
          <w:p w14:paraId="483F757C" w14:textId="77777777" w:rsidR="00273FC7" w:rsidRPr="00273FC7" w:rsidRDefault="00273FC7" w:rsidP="00E43672">
            <w:pPr>
              <w:spacing w:before="60" w:after="60"/>
            </w:pPr>
          </w:p>
        </w:tc>
      </w:tr>
    </w:tbl>
    <w:p w14:paraId="483F757E" w14:textId="77777777" w:rsidR="00273FC7" w:rsidRPr="00273FC7" w:rsidRDefault="00273FC7" w:rsidP="00273FC7">
      <w:pPr>
        <w:spacing w:before="60" w:after="60"/>
      </w:pPr>
    </w:p>
    <w:tbl>
      <w:tblPr>
        <w:tblStyle w:val="TableGrid"/>
        <w:tblW w:w="10288" w:type="dxa"/>
        <w:tblBorders>
          <w:top w:val="thinThickThinSmallGap" w:sz="24" w:space="0" w:color="auto"/>
          <w:left w:val="thinThickThinSmallGap" w:sz="24" w:space="0" w:color="auto"/>
          <w:bottom w:val="thinThickThinSmallGap" w:sz="24" w:space="0" w:color="auto"/>
          <w:right w:val="thinThickThinSmallGap" w:sz="24" w:space="0" w:color="auto"/>
          <w:insideH w:val="triple" w:sz="4" w:space="0" w:color="auto"/>
          <w:insideV w:val="triple" w:sz="4" w:space="0" w:color="auto"/>
        </w:tblBorders>
        <w:tblLook w:val="04A0" w:firstRow="1" w:lastRow="0" w:firstColumn="1" w:lastColumn="0" w:noHBand="0" w:noVBand="1"/>
      </w:tblPr>
      <w:tblGrid>
        <w:gridCol w:w="1925"/>
        <w:gridCol w:w="8363"/>
      </w:tblGrid>
      <w:tr w:rsidR="00273FC7" w:rsidRPr="00273FC7" w14:paraId="483F7580" w14:textId="77777777" w:rsidTr="00E43672">
        <w:trPr>
          <w:trHeight w:val="411"/>
        </w:trPr>
        <w:tc>
          <w:tcPr>
            <w:tcW w:w="10288" w:type="dxa"/>
            <w:gridSpan w:val="2"/>
            <w:vAlign w:val="center"/>
          </w:tcPr>
          <w:p w14:paraId="483F757F" w14:textId="77777777" w:rsidR="00273FC7" w:rsidRPr="00273FC7" w:rsidRDefault="00273FC7" w:rsidP="00E43672">
            <w:pPr>
              <w:spacing w:before="60" w:after="60"/>
              <w:rPr>
                <w:b/>
              </w:rPr>
            </w:pPr>
            <w:r w:rsidRPr="00273FC7">
              <w:rPr>
                <w:b/>
              </w:rPr>
              <w:t>Legal Basis - Please detail the relevant Legal Basis in Section 1 above.</w:t>
            </w:r>
          </w:p>
        </w:tc>
      </w:tr>
      <w:tr w:rsidR="00273FC7" w:rsidRPr="00273FC7" w14:paraId="483F7589" w14:textId="77777777" w:rsidTr="00E43672">
        <w:tc>
          <w:tcPr>
            <w:tcW w:w="1925" w:type="dxa"/>
            <w:vAlign w:val="center"/>
          </w:tcPr>
          <w:p w14:paraId="483F7581" w14:textId="77777777" w:rsidR="00273FC7" w:rsidRPr="00273FC7" w:rsidRDefault="00273FC7" w:rsidP="00E43672">
            <w:pPr>
              <w:spacing w:before="60" w:after="60"/>
              <w:rPr>
                <w:b/>
              </w:rPr>
            </w:pPr>
            <w:r w:rsidRPr="00273FC7">
              <w:rPr>
                <w:b/>
              </w:rPr>
              <w:t xml:space="preserve">Personal Data - </w:t>
            </w:r>
          </w:p>
          <w:p w14:paraId="483F7582" w14:textId="77777777" w:rsidR="00273FC7" w:rsidRPr="00273FC7" w:rsidRDefault="00273FC7" w:rsidP="00E43672">
            <w:pPr>
              <w:spacing w:before="60" w:after="60"/>
              <w:rPr>
                <w:b/>
              </w:rPr>
            </w:pPr>
            <w:r w:rsidRPr="00273FC7">
              <w:rPr>
                <w:b/>
              </w:rPr>
              <w:t>Article 6 of the General Data Protection Regulations 2016</w:t>
            </w:r>
          </w:p>
        </w:tc>
        <w:tc>
          <w:tcPr>
            <w:tcW w:w="8363" w:type="dxa"/>
            <w:vAlign w:val="center"/>
          </w:tcPr>
          <w:p w14:paraId="483F7583" w14:textId="77777777" w:rsidR="00273FC7" w:rsidRPr="00273FC7" w:rsidRDefault="00273FC7" w:rsidP="00E43672">
            <w:pPr>
              <w:spacing w:before="60" w:after="60"/>
            </w:pPr>
            <w:r w:rsidRPr="00273FC7">
              <w:t>(a)  Consent to process</w:t>
            </w:r>
          </w:p>
          <w:p w14:paraId="483F7584" w14:textId="77777777" w:rsidR="00273FC7" w:rsidRPr="00273FC7" w:rsidRDefault="00273FC7" w:rsidP="00E43672">
            <w:pPr>
              <w:spacing w:before="60" w:after="60"/>
            </w:pPr>
            <w:r w:rsidRPr="00273FC7">
              <w:t>(b)  Performance of a Contract</w:t>
            </w:r>
          </w:p>
          <w:p w14:paraId="483F7585" w14:textId="77777777" w:rsidR="00273FC7" w:rsidRPr="00273FC7" w:rsidRDefault="00273FC7" w:rsidP="00E43672">
            <w:pPr>
              <w:spacing w:before="60" w:after="60"/>
            </w:pPr>
            <w:r w:rsidRPr="00273FC7">
              <w:t>(c)   Compliance with a Legal Obligation</w:t>
            </w:r>
          </w:p>
          <w:p w14:paraId="483F7586" w14:textId="77777777" w:rsidR="00273FC7" w:rsidRPr="00273FC7" w:rsidRDefault="00273FC7" w:rsidP="00E43672">
            <w:pPr>
              <w:spacing w:before="60" w:after="60"/>
            </w:pPr>
            <w:r w:rsidRPr="00273FC7">
              <w:t xml:space="preserve">(d)  Protect Vital Interests </w:t>
            </w:r>
          </w:p>
          <w:p w14:paraId="483F7587" w14:textId="77777777" w:rsidR="00273FC7" w:rsidRPr="00273FC7" w:rsidRDefault="00273FC7" w:rsidP="00E43672">
            <w:pPr>
              <w:spacing w:before="60" w:after="60"/>
            </w:pPr>
            <w:r w:rsidRPr="00273FC7">
              <w:t>(e)  Performance of a Task carried in the Public Interest</w:t>
            </w:r>
          </w:p>
          <w:p w14:paraId="483F7588" w14:textId="77777777" w:rsidR="00273FC7" w:rsidRPr="00273FC7" w:rsidRDefault="00273FC7" w:rsidP="00E43672">
            <w:pPr>
              <w:spacing w:before="60" w:after="60"/>
            </w:pPr>
            <w:r w:rsidRPr="00273FC7">
              <w:t>(f)   Legitimate Interests</w:t>
            </w:r>
          </w:p>
        </w:tc>
      </w:tr>
      <w:tr w:rsidR="00273FC7" w:rsidRPr="00273FC7" w14:paraId="483F7596" w14:textId="77777777" w:rsidTr="00E43672">
        <w:tc>
          <w:tcPr>
            <w:tcW w:w="1925" w:type="dxa"/>
            <w:vAlign w:val="center"/>
          </w:tcPr>
          <w:p w14:paraId="483F758A" w14:textId="77777777" w:rsidR="00273FC7" w:rsidRPr="00273FC7" w:rsidRDefault="00273FC7" w:rsidP="00E43672">
            <w:pPr>
              <w:spacing w:before="60" w:after="60"/>
              <w:rPr>
                <w:b/>
              </w:rPr>
            </w:pPr>
            <w:r w:rsidRPr="00273FC7">
              <w:rPr>
                <w:b/>
              </w:rPr>
              <w:t xml:space="preserve">Special Categories of Data - </w:t>
            </w:r>
          </w:p>
          <w:p w14:paraId="483F758B" w14:textId="77777777" w:rsidR="00273FC7" w:rsidRPr="00273FC7" w:rsidRDefault="00273FC7" w:rsidP="00E43672">
            <w:pPr>
              <w:spacing w:before="60" w:after="60"/>
            </w:pPr>
            <w:r w:rsidRPr="00273FC7">
              <w:rPr>
                <w:b/>
              </w:rPr>
              <w:t xml:space="preserve">Article 9 of the General Data </w:t>
            </w:r>
            <w:r w:rsidRPr="00273FC7">
              <w:rPr>
                <w:b/>
              </w:rPr>
              <w:lastRenderedPageBreak/>
              <w:t>Protection Regulations 2016:</w:t>
            </w:r>
          </w:p>
        </w:tc>
        <w:tc>
          <w:tcPr>
            <w:tcW w:w="8363" w:type="dxa"/>
            <w:vAlign w:val="center"/>
          </w:tcPr>
          <w:p w14:paraId="483F758C" w14:textId="77777777" w:rsidR="00273FC7" w:rsidRPr="00273FC7" w:rsidRDefault="00273FC7" w:rsidP="00E43672">
            <w:pPr>
              <w:spacing w:before="60" w:after="60"/>
            </w:pPr>
            <w:r w:rsidRPr="00273FC7">
              <w:lastRenderedPageBreak/>
              <w:t>(a) the data subject has given explicit consent;</w:t>
            </w:r>
          </w:p>
          <w:p w14:paraId="483F758D" w14:textId="77777777" w:rsidR="00273FC7" w:rsidRPr="00273FC7" w:rsidRDefault="00273FC7" w:rsidP="00E43672">
            <w:pPr>
              <w:spacing w:before="60" w:after="60"/>
            </w:pPr>
            <w:r w:rsidRPr="00273FC7">
              <w:t>(b) necessary in the field of employment and social security and social protection law;</w:t>
            </w:r>
          </w:p>
          <w:p w14:paraId="483F758E" w14:textId="77777777" w:rsidR="00273FC7" w:rsidRPr="00273FC7" w:rsidRDefault="00273FC7" w:rsidP="00E43672">
            <w:pPr>
              <w:spacing w:before="60" w:after="60"/>
            </w:pPr>
            <w:r w:rsidRPr="00273FC7">
              <w:t>(c) vital interests;</w:t>
            </w:r>
          </w:p>
          <w:p w14:paraId="483F758F" w14:textId="77777777" w:rsidR="00273FC7" w:rsidRPr="00273FC7" w:rsidRDefault="00273FC7" w:rsidP="00E43672">
            <w:pPr>
              <w:spacing w:before="60" w:after="60"/>
            </w:pPr>
            <w:r w:rsidRPr="00273FC7">
              <w:t>(d) legitimate activities of a foundation, association or any other not-for-profit body;</w:t>
            </w:r>
          </w:p>
          <w:p w14:paraId="483F7590" w14:textId="77777777" w:rsidR="00273FC7" w:rsidRPr="00273FC7" w:rsidRDefault="00273FC7" w:rsidP="00E43672">
            <w:pPr>
              <w:spacing w:before="60" w:after="60"/>
            </w:pPr>
            <w:r w:rsidRPr="00273FC7">
              <w:lastRenderedPageBreak/>
              <w:t>(e) the data is made public by the data subject;</w:t>
            </w:r>
          </w:p>
          <w:p w14:paraId="483F7591" w14:textId="77777777" w:rsidR="00273FC7" w:rsidRPr="00273FC7" w:rsidRDefault="00273FC7" w:rsidP="00E43672">
            <w:pPr>
              <w:spacing w:before="60" w:after="60"/>
            </w:pPr>
            <w:r w:rsidRPr="00273FC7">
              <w:t>(f)  necessary for the establishment, exercise or defence of legal claims or whenever courts are acting in their judicial capacity;</w:t>
            </w:r>
          </w:p>
          <w:p w14:paraId="483F7592" w14:textId="77777777" w:rsidR="00273FC7" w:rsidRPr="00273FC7" w:rsidRDefault="00273FC7" w:rsidP="00E43672">
            <w:pPr>
              <w:spacing w:before="60" w:after="60"/>
            </w:pPr>
            <w:r w:rsidRPr="00273FC7">
              <w:t>(g) necessary for reasons of substantial public interest;</w:t>
            </w:r>
          </w:p>
          <w:p w14:paraId="483F7593" w14:textId="77777777" w:rsidR="00273FC7" w:rsidRPr="00273FC7" w:rsidRDefault="00273FC7" w:rsidP="00E43672">
            <w:pPr>
              <w:spacing w:before="60" w:after="60"/>
            </w:pPr>
            <w:r w:rsidRPr="00273FC7">
              <w:t>(h)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83F7594" w14:textId="77777777" w:rsidR="00273FC7" w:rsidRPr="00273FC7" w:rsidRDefault="00273FC7" w:rsidP="00E43672">
            <w:pPr>
              <w:spacing w:before="60" w:after="60"/>
            </w:pPr>
            <w:r w:rsidRPr="00273FC7">
              <w:t>(i)  necessary for reasons of public interest in the area of public health;</w:t>
            </w:r>
          </w:p>
          <w:p w14:paraId="483F7595" w14:textId="77777777" w:rsidR="00273FC7" w:rsidRPr="00273FC7" w:rsidRDefault="00273FC7" w:rsidP="00E43672">
            <w:pPr>
              <w:spacing w:before="60" w:after="60"/>
            </w:pPr>
            <w:r w:rsidRPr="00273FC7">
              <w:t>(j)  necessary for archiving purposes in the public interest, scientific or historical research purposes or statistical purposes.</w:t>
            </w:r>
          </w:p>
        </w:tc>
      </w:tr>
    </w:tbl>
    <w:p w14:paraId="483F7597" w14:textId="77777777" w:rsidR="00273FC7" w:rsidRPr="00273FC7" w:rsidRDefault="00273FC7" w:rsidP="00273FC7">
      <w:pPr>
        <w:spacing w:before="60" w:after="60"/>
      </w:pPr>
    </w:p>
    <w:tbl>
      <w:tblPr>
        <w:tblStyle w:val="TableGrid"/>
        <w:tblW w:w="10288" w:type="dxa"/>
        <w:tblBorders>
          <w:top w:val="thinThickThinSmallGap" w:sz="24" w:space="0" w:color="auto"/>
          <w:left w:val="thinThickThinSmallGap" w:sz="24" w:space="0" w:color="auto"/>
          <w:bottom w:val="thinThickThinSmallGap" w:sz="24" w:space="0" w:color="auto"/>
          <w:right w:val="thinThickThinSmallGap" w:sz="24" w:space="0" w:color="auto"/>
          <w:insideH w:val="triple" w:sz="4" w:space="0" w:color="auto"/>
          <w:insideV w:val="triple" w:sz="4" w:space="0" w:color="auto"/>
        </w:tblBorders>
        <w:tblLook w:val="04A0" w:firstRow="1" w:lastRow="0" w:firstColumn="1" w:lastColumn="0" w:noHBand="0" w:noVBand="1"/>
      </w:tblPr>
      <w:tblGrid>
        <w:gridCol w:w="10288"/>
      </w:tblGrid>
      <w:tr w:rsidR="00273FC7" w:rsidRPr="00273FC7" w14:paraId="483F7599" w14:textId="77777777" w:rsidTr="00E43672">
        <w:tc>
          <w:tcPr>
            <w:tcW w:w="10288" w:type="dxa"/>
            <w:vAlign w:val="center"/>
          </w:tcPr>
          <w:p w14:paraId="483F7598" w14:textId="77777777" w:rsidR="00273FC7" w:rsidRPr="00273FC7" w:rsidRDefault="00273FC7" w:rsidP="00E43672">
            <w:pPr>
              <w:spacing w:before="60" w:after="60"/>
              <w:rPr>
                <w:b/>
              </w:rPr>
            </w:pPr>
            <w:r w:rsidRPr="00273FC7">
              <w:rPr>
                <w:b/>
              </w:rPr>
              <w:t>Exemptions – Please state the relevant exemption but the one provided below is the most commonly used</w:t>
            </w:r>
          </w:p>
        </w:tc>
      </w:tr>
      <w:tr w:rsidR="00273FC7" w:rsidRPr="00273FC7" w14:paraId="483F759F" w14:textId="77777777" w:rsidTr="00E43672">
        <w:tc>
          <w:tcPr>
            <w:tcW w:w="10288" w:type="dxa"/>
          </w:tcPr>
          <w:p w14:paraId="483F759A" w14:textId="77777777" w:rsidR="00273FC7" w:rsidRPr="00273FC7" w:rsidRDefault="00273FC7" w:rsidP="00E43672">
            <w:pPr>
              <w:spacing w:after="120"/>
              <w:contextualSpacing/>
              <w:rPr>
                <w:b/>
              </w:rPr>
            </w:pPr>
            <w:r w:rsidRPr="00273FC7">
              <w:rPr>
                <w:b/>
              </w:rPr>
              <w:t xml:space="preserve">Crime and Taxation: general (GDPR 2016 – Article 31(1)  DPA 2018 - </w:t>
            </w:r>
            <w:r w:rsidRPr="00273FC7">
              <w:rPr>
                <w:b/>
                <w:color w:val="000000" w:themeColor="text1"/>
              </w:rPr>
              <w:t>Schedule 2, Part 2</w:t>
            </w:r>
            <w:r w:rsidRPr="00273FC7">
              <w:rPr>
                <w:b/>
              </w:rPr>
              <w:t>)</w:t>
            </w:r>
          </w:p>
          <w:p w14:paraId="483F759B" w14:textId="77777777" w:rsidR="00273FC7" w:rsidRPr="00273FC7" w:rsidRDefault="00273FC7" w:rsidP="00E43672">
            <w:pPr>
              <w:contextualSpacing/>
            </w:pPr>
            <w:r w:rsidRPr="00273FC7">
              <w:t>Exemption for the purposes of:</w:t>
            </w:r>
          </w:p>
          <w:p w14:paraId="483F759C" w14:textId="77777777" w:rsidR="00273FC7" w:rsidRPr="00273FC7" w:rsidRDefault="00273FC7" w:rsidP="00273FC7">
            <w:pPr>
              <w:pStyle w:val="ListParagraph"/>
              <w:numPr>
                <w:ilvl w:val="0"/>
                <w:numId w:val="5"/>
              </w:numPr>
              <w:spacing w:after="120"/>
              <w:contextualSpacing/>
              <w:jc w:val="left"/>
            </w:pPr>
            <w:r w:rsidRPr="00273FC7">
              <w:t xml:space="preserve">the prevention or detection of crime, </w:t>
            </w:r>
          </w:p>
          <w:p w14:paraId="483F759D" w14:textId="77777777" w:rsidR="00273FC7" w:rsidRPr="00273FC7" w:rsidRDefault="00273FC7" w:rsidP="00273FC7">
            <w:pPr>
              <w:pStyle w:val="ListParagraph"/>
              <w:numPr>
                <w:ilvl w:val="0"/>
                <w:numId w:val="5"/>
              </w:numPr>
              <w:spacing w:after="120"/>
              <w:contextualSpacing/>
              <w:jc w:val="left"/>
            </w:pPr>
            <w:r w:rsidRPr="00273FC7">
              <w:t xml:space="preserve">the apprehension or prosecution of offenders or </w:t>
            </w:r>
          </w:p>
          <w:p w14:paraId="483F759E" w14:textId="77777777" w:rsidR="00273FC7" w:rsidRPr="00273FC7" w:rsidRDefault="00273FC7" w:rsidP="00273FC7">
            <w:pPr>
              <w:pStyle w:val="ListParagraph"/>
              <w:numPr>
                <w:ilvl w:val="0"/>
                <w:numId w:val="5"/>
              </w:numPr>
              <w:spacing w:after="120"/>
              <w:contextualSpacing/>
              <w:jc w:val="left"/>
            </w:pPr>
            <w:r w:rsidRPr="00273FC7">
              <w:t>the assessment or collection of tax or duty.</w:t>
            </w:r>
          </w:p>
        </w:tc>
      </w:tr>
    </w:tbl>
    <w:p w14:paraId="483F75A0" w14:textId="77777777" w:rsidR="00273FC7" w:rsidRPr="00273FC7" w:rsidRDefault="00273FC7" w:rsidP="00437EA6">
      <w:pPr>
        <w:tabs>
          <w:tab w:val="left" w:pos="461"/>
        </w:tabs>
        <w:ind w:right="794"/>
        <w:rPr>
          <w:b/>
        </w:rPr>
      </w:pPr>
    </w:p>
    <w:sectPr w:rsidR="00273FC7" w:rsidRPr="00273FC7">
      <w:pgSz w:w="11910" w:h="16840"/>
      <w:pgMar w:top="1340" w:right="640" w:bottom="1360" w:left="1340" w:header="0" w:footer="11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523F4" w14:textId="77777777" w:rsidR="00865E3A" w:rsidRDefault="00865E3A">
      <w:r>
        <w:separator/>
      </w:r>
    </w:p>
  </w:endnote>
  <w:endnote w:type="continuationSeparator" w:id="0">
    <w:p w14:paraId="4274F19A" w14:textId="77777777" w:rsidR="00865E3A" w:rsidRDefault="00865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S P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F75B0" w14:textId="77777777" w:rsidR="00057961" w:rsidRDefault="00057961">
    <w:pPr>
      <w:pStyle w:val="BodyText"/>
      <w:spacing w:line="14" w:lineRule="auto"/>
      <w:rPr>
        <w:sz w:val="20"/>
      </w:rPr>
    </w:pPr>
    <w:r>
      <w:rPr>
        <w:noProof/>
        <w:lang w:val="en-US" w:eastAsia="en-US" w:bidi="ar-SA"/>
      </w:rPr>
      <mc:AlternateContent>
        <mc:Choice Requires="wps">
          <w:drawing>
            <wp:anchor distT="0" distB="0" distL="114300" distR="114300" simplePos="0" relativeHeight="251657728" behindDoc="1" locked="0" layoutInCell="1" allowOverlap="1" wp14:anchorId="483F75B1" wp14:editId="483F75B2">
              <wp:simplePos x="0" y="0"/>
              <wp:positionH relativeFrom="page">
                <wp:posOffset>6474460</wp:posOffset>
              </wp:positionH>
              <wp:positionV relativeFrom="page">
                <wp:posOffset>9810115</wp:posOffset>
              </wp:positionV>
              <wp:extent cx="200660" cy="175260"/>
              <wp:effectExtent l="0" t="0" r="190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F75B3" w14:textId="77777777" w:rsidR="00057961" w:rsidRDefault="00057961">
                          <w:pPr>
                            <w:pStyle w:val="BodyText"/>
                            <w:spacing w:before="14"/>
                            <w:ind w:left="40"/>
                          </w:pPr>
                          <w:r>
                            <w:fldChar w:fldCharType="begin"/>
                          </w:r>
                          <w:r>
                            <w:instrText xml:space="preserve"> PAGE </w:instrText>
                          </w:r>
                          <w:r>
                            <w:fldChar w:fldCharType="separate"/>
                          </w:r>
                          <w:r w:rsidR="00273FC7">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F75B1" id="_x0000_t202" coordsize="21600,21600" o:spt="202" path="m,l,21600r21600,l21600,xe">
              <v:stroke joinstyle="miter"/>
              <v:path gradientshapeok="t" o:connecttype="rect"/>
            </v:shapetype>
            <v:shape id="Text Box 1" o:spid="_x0000_s1026" type="#_x0000_t202" style="position:absolute;margin-left:509.8pt;margin-top:772.45pt;width:15.8pt;height:13.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" filled="f" stroked="f">
              <v:textbox inset="0,0,0,0">
                <w:txbxContent>
                  <w:p w14:paraId="483F75B3" w14:textId="77777777" w:rsidR="00057961" w:rsidRDefault="00057961">
                    <w:pPr>
                      <w:pStyle w:val="BodyText"/>
                      <w:spacing w:before="14"/>
                      <w:ind w:left="40"/>
                    </w:pPr>
                    <w:r>
                      <w:fldChar w:fldCharType="begin"/>
                    </w:r>
                    <w:r>
                      <w:instrText xml:space="preserve"> PAGE </w:instrText>
                    </w:r>
                    <w:r>
                      <w:fldChar w:fldCharType="separate"/>
                    </w:r>
                    <w:r w:rsidR="00273FC7">
                      <w:rPr>
                        <w:noProof/>
                      </w:rPr>
                      <w:t>23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573E6" w14:textId="77777777" w:rsidR="00865E3A" w:rsidRDefault="00865E3A">
      <w:r>
        <w:separator/>
      </w:r>
    </w:p>
  </w:footnote>
  <w:footnote w:type="continuationSeparator" w:id="0">
    <w:p w14:paraId="4EFA2586" w14:textId="77777777" w:rsidR="00865E3A" w:rsidRDefault="00865E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13DF7"/>
    <w:multiLevelType w:val="hybridMultilevel"/>
    <w:tmpl w:val="DD60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036C4"/>
    <w:multiLevelType w:val="hybridMultilevel"/>
    <w:tmpl w:val="6CD8F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FBC405C"/>
    <w:multiLevelType w:val="multilevel"/>
    <w:tmpl w:val="8E5A8FF0"/>
    <w:lvl w:ilvl="0">
      <w:start w:val="14"/>
      <w:numFmt w:val="decimal"/>
      <w:lvlText w:val="%1"/>
      <w:lvlJc w:val="left"/>
      <w:pPr>
        <w:ind w:left="1802" w:hanging="850"/>
      </w:pPr>
      <w:rPr>
        <w:rFonts w:hint="default"/>
        <w:lang w:val="en-GB" w:eastAsia="en-GB" w:bidi="en-GB"/>
      </w:rPr>
    </w:lvl>
    <w:lvl w:ilvl="1">
      <w:start w:val="2"/>
      <w:numFmt w:val="decimal"/>
      <w:lvlText w:val="%1.%2"/>
      <w:lvlJc w:val="left"/>
      <w:pPr>
        <w:ind w:left="1802" w:hanging="850"/>
        <w:jc w:val="right"/>
      </w:pPr>
      <w:rPr>
        <w:rFonts w:hint="default"/>
        <w:lang w:val="en-GB" w:eastAsia="en-GB" w:bidi="en-GB"/>
      </w:rPr>
    </w:lvl>
    <w:lvl w:ilvl="2">
      <w:start w:val="19"/>
      <w:numFmt w:val="decimal"/>
      <w:lvlText w:val="%1.%2.%3"/>
      <w:lvlJc w:val="left"/>
      <w:pPr>
        <w:ind w:left="1802" w:hanging="850"/>
      </w:pPr>
      <w:rPr>
        <w:rFonts w:ascii="Arial" w:eastAsia="Arial" w:hAnsi="Arial" w:cs="Arial" w:hint="default"/>
        <w:spacing w:val="-1"/>
        <w:w w:val="100"/>
        <w:sz w:val="21"/>
        <w:szCs w:val="21"/>
        <w:lang w:val="en-GB" w:eastAsia="en-GB" w:bidi="en-GB"/>
      </w:rPr>
    </w:lvl>
    <w:lvl w:ilvl="3">
      <w:numFmt w:val="bullet"/>
      <w:lvlText w:val="•"/>
      <w:lvlJc w:val="left"/>
      <w:pPr>
        <w:ind w:left="4237" w:hanging="850"/>
      </w:pPr>
      <w:rPr>
        <w:rFonts w:hint="default"/>
        <w:lang w:val="en-GB" w:eastAsia="en-GB" w:bidi="en-GB"/>
      </w:rPr>
    </w:lvl>
    <w:lvl w:ilvl="4">
      <w:numFmt w:val="bullet"/>
      <w:lvlText w:val="•"/>
      <w:lvlJc w:val="left"/>
      <w:pPr>
        <w:ind w:left="5050" w:hanging="850"/>
      </w:pPr>
      <w:rPr>
        <w:rFonts w:hint="default"/>
        <w:lang w:val="en-GB" w:eastAsia="en-GB" w:bidi="en-GB"/>
      </w:rPr>
    </w:lvl>
    <w:lvl w:ilvl="5">
      <w:numFmt w:val="bullet"/>
      <w:lvlText w:val="•"/>
      <w:lvlJc w:val="left"/>
      <w:pPr>
        <w:ind w:left="5863" w:hanging="850"/>
      </w:pPr>
      <w:rPr>
        <w:rFonts w:hint="default"/>
        <w:lang w:val="en-GB" w:eastAsia="en-GB" w:bidi="en-GB"/>
      </w:rPr>
    </w:lvl>
    <w:lvl w:ilvl="6">
      <w:numFmt w:val="bullet"/>
      <w:lvlText w:val="•"/>
      <w:lvlJc w:val="left"/>
      <w:pPr>
        <w:ind w:left="6675" w:hanging="850"/>
      </w:pPr>
      <w:rPr>
        <w:rFonts w:hint="default"/>
        <w:lang w:val="en-GB" w:eastAsia="en-GB" w:bidi="en-GB"/>
      </w:rPr>
    </w:lvl>
    <w:lvl w:ilvl="7">
      <w:numFmt w:val="bullet"/>
      <w:lvlText w:val="•"/>
      <w:lvlJc w:val="left"/>
      <w:pPr>
        <w:ind w:left="7488" w:hanging="850"/>
      </w:pPr>
      <w:rPr>
        <w:rFonts w:hint="default"/>
        <w:lang w:val="en-GB" w:eastAsia="en-GB" w:bidi="en-GB"/>
      </w:rPr>
    </w:lvl>
    <w:lvl w:ilvl="8">
      <w:numFmt w:val="bullet"/>
      <w:lvlText w:val="•"/>
      <w:lvlJc w:val="left"/>
      <w:pPr>
        <w:ind w:left="8301" w:hanging="850"/>
      </w:pPr>
      <w:rPr>
        <w:rFonts w:hint="default"/>
        <w:lang w:val="en-GB" w:eastAsia="en-GB" w:bidi="en-GB"/>
      </w:rPr>
    </w:lvl>
  </w:abstractNum>
  <w:abstractNum w:abstractNumId="3" w15:restartNumberingAfterBreak="0">
    <w:nsid w:val="407A4F27"/>
    <w:multiLevelType w:val="multilevel"/>
    <w:tmpl w:val="4CD61958"/>
    <w:lvl w:ilvl="0">
      <w:start w:val="1"/>
      <w:numFmt w:val="decimal"/>
      <w:lvlText w:val="%1."/>
      <w:lvlJc w:val="left"/>
      <w:pPr>
        <w:ind w:left="952" w:hanging="852"/>
      </w:pPr>
      <w:rPr>
        <w:rFonts w:ascii="Arial" w:eastAsia="Arial" w:hAnsi="Arial" w:cs="Arial" w:hint="default"/>
        <w:b/>
        <w:bCs/>
        <w:w w:val="100"/>
        <w:sz w:val="21"/>
        <w:szCs w:val="21"/>
        <w:lang w:val="en-GB" w:eastAsia="en-GB" w:bidi="en-GB"/>
      </w:rPr>
    </w:lvl>
    <w:lvl w:ilvl="1">
      <w:start w:val="1"/>
      <w:numFmt w:val="decimal"/>
      <w:lvlText w:val="%1.%2"/>
      <w:lvlJc w:val="left"/>
      <w:pPr>
        <w:ind w:left="952" w:hanging="852"/>
      </w:pPr>
      <w:rPr>
        <w:rFonts w:ascii="Arial" w:eastAsia="Arial" w:hAnsi="Arial" w:cs="Arial" w:hint="default"/>
        <w:spacing w:val="-1"/>
        <w:w w:val="100"/>
        <w:sz w:val="21"/>
        <w:szCs w:val="21"/>
        <w:lang w:val="en-GB" w:eastAsia="en-GB" w:bidi="en-GB"/>
      </w:rPr>
    </w:lvl>
    <w:lvl w:ilvl="2">
      <w:start w:val="1"/>
      <w:numFmt w:val="decimal"/>
      <w:lvlText w:val="%1.%2.%3"/>
      <w:lvlJc w:val="left"/>
      <w:pPr>
        <w:ind w:left="1802" w:hanging="850"/>
      </w:pPr>
      <w:rPr>
        <w:rFonts w:ascii="Arial" w:eastAsia="Arial" w:hAnsi="Arial" w:cs="Arial" w:hint="default"/>
        <w:spacing w:val="-1"/>
        <w:w w:val="100"/>
        <w:sz w:val="21"/>
        <w:szCs w:val="21"/>
        <w:lang w:val="en-GB" w:eastAsia="en-GB" w:bidi="en-GB"/>
      </w:rPr>
    </w:lvl>
    <w:lvl w:ilvl="3">
      <w:start w:val="1"/>
      <w:numFmt w:val="decimal"/>
      <w:lvlText w:val="%1.%2.%3.%4"/>
      <w:lvlJc w:val="left"/>
      <w:pPr>
        <w:ind w:left="2935" w:hanging="1134"/>
      </w:pPr>
      <w:rPr>
        <w:rFonts w:ascii="Arial" w:eastAsia="Arial" w:hAnsi="Arial" w:cs="Arial" w:hint="default"/>
        <w:spacing w:val="-1"/>
        <w:w w:val="100"/>
        <w:sz w:val="21"/>
        <w:szCs w:val="21"/>
        <w:lang w:val="en-GB" w:eastAsia="en-GB" w:bidi="en-GB"/>
      </w:rPr>
    </w:lvl>
    <w:lvl w:ilvl="4">
      <w:numFmt w:val="bullet"/>
      <w:lvlText w:val="•"/>
      <w:lvlJc w:val="left"/>
      <w:pPr>
        <w:ind w:left="4686" w:hanging="1134"/>
      </w:pPr>
      <w:rPr>
        <w:rFonts w:hint="default"/>
        <w:lang w:val="en-GB" w:eastAsia="en-GB" w:bidi="en-GB"/>
      </w:rPr>
    </w:lvl>
    <w:lvl w:ilvl="5">
      <w:numFmt w:val="bullet"/>
      <w:lvlText w:val="•"/>
      <w:lvlJc w:val="left"/>
      <w:pPr>
        <w:ind w:left="5559" w:hanging="1134"/>
      </w:pPr>
      <w:rPr>
        <w:rFonts w:hint="default"/>
        <w:lang w:val="en-GB" w:eastAsia="en-GB" w:bidi="en-GB"/>
      </w:rPr>
    </w:lvl>
    <w:lvl w:ilvl="6">
      <w:numFmt w:val="bullet"/>
      <w:lvlText w:val="•"/>
      <w:lvlJc w:val="left"/>
      <w:pPr>
        <w:ind w:left="6433" w:hanging="1134"/>
      </w:pPr>
      <w:rPr>
        <w:rFonts w:hint="default"/>
        <w:lang w:val="en-GB" w:eastAsia="en-GB" w:bidi="en-GB"/>
      </w:rPr>
    </w:lvl>
    <w:lvl w:ilvl="7">
      <w:numFmt w:val="bullet"/>
      <w:lvlText w:val="•"/>
      <w:lvlJc w:val="left"/>
      <w:pPr>
        <w:ind w:left="7306" w:hanging="1134"/>
      </w:pPr>
      <w:rPr>
        <w:rFonts w:hint="default"/>
        <w:lang w:val="en-GB" w:eastAsia="en-GB" w:bidi="en-GB"/>
      </w:rPr>
    </w:lvl>
    <w:lvl w:ilvl="8">
      <w:numFmt w:val="bullet"/>
      <w:lvlText w:val="•"/>
      <w:lvlJc w:val="left"/>
      <w:pPr>
        <w:ind w:left="8179" w:hanging="1134"/>
      </w:pPr>
      <w:rPr>
        <w:rFonts w:hint="default"/>
        <w:lang w:val="en-GB" w:eastAsia="en-GB" w:bidi="en-GB"/>
      </w:rPr>
    </w:lvl>
  </w:abstractNum>
  <w:abstractNum w:abstractNumId="4" w15:restartNumberingAfterBreak="0">
    <w:nsid w:val="56210622"/>
    <w:multiLevelType w:val="hybridMultilevel"/>
    <w:tmpl w:val="103E9E62"/>
    <w:lvl w:ilvl="0" w:tplc="B8DEA546">
      <w:start w:val="1"/>
      <w:numFmt w:val="decimal"/>
      <w:lvlText w:val="%1."/>
      <w:lvlJc w:val="left"/>
      <w:pPr>
        <w:ind w:left="460" w:hanging="360"/>
      </w:pPr>
      <w:rPr>
        <w:rFonts w:ascii="Arial" w:eastAsia="Arial" w:hAnsi="Arial" w:cs="Arial" w:hint="default"/>
        <w:w w:val="100"/>
        <w:sz w:val="21"/>
        <w:szCs w:val="21"/>
        <w:lang w:val="en-GB" w:eastAsia="en-GB" w:bidi="en-GB"/>
      </w:rPr>
    </w:lvl>
    <w:lvl w:ilvl="1" w:tplc="E1D06EE2">
      <w:numFmt w:val="bullet"/>
      <w:lvlText w:val="•"/>
      <w:lvlJc w:val="left"/>
      <w:pPr>
        <w:ind w:left="1406" w:hanging="360"/>
      </w:pPr>
      <w:rPr>
        <w:rFonts w:hint="default"/>
        <w:lang w:val="en-GB" w:eastAsia="en-GB" w:bidi="en-GB"/>
      </w:rPr>
    </w:lvl>
    <w:lvl w:ilvl="2" w:tplc="6840F384">
      <w:numFmt w:val="bullet"/>
      <w:lvlText w:val="•"/>
      <w:lvlJc w:val="left"/>
      <w:pPr>
        <w:ind w:left="2353" w:hanging="360"/>
      </w:pPr>
      <w:rPr>
        <w:rFonts w:hint="default"/>
        <w:lang w:val="en-GB" w:eastAsia="en-GB" w:bidi="en-GB"/>
      </w:rPr>
    </w:lvl>
    <w:lvl w:ilvl="3" w:tplc="C874BBC8">
      <w:numFmt w:val="bullet"/>
      <w:lvlText w:val="•"/>
      <w:lvlJc w:val="left"/>
      <w:pPr>
        <w:ind w:left="3299" w:hanging="360"/>
      </w:pPr>
      <w:rPr>
        <w:rFonts w:hint="default"/>
        <w:lang w:val="en-GB" w:eastAsia="en-GB" w:bidi="en-GB"/>
      </w:rPr>
    </w:lvl>
    <w:lvl w:ilvl="4" w:tplc="5C92D29A">
      <w:numFmt w:val="bullet"/>
      <w:lvlText w:val="•"/>
      <w:lvlJc w:val="left"/>
      <w:pPr>
        <w:ind w:left="4246" w:hanging="360"/>
      </w:pPr>
      <w:rPr>
        <w:rFonts w:hint="default"/>
        <w:lang w:val="en-GB" w:eastAsia="en-GB" w:bidi="en-GB"/>
      </w:rPr>
    </w:lvl>
    <w:lvl w:ilvl="5" w:tplc="03205378">
      <w:numFmt w:val="bullet"/>
      <w:lvlText w:val="•"/>
      <w:lvlJc w:val="left"/>
      <w:pPr>
        <w:ind w:left="5193" w:hanging="360"/>
      </w:pPr>
      <w:rPr>
        <w:rFonts w:hint="default"/>
        <w:lang w:val="en-GB" w:eastAsia="en-GB" w:bidi="en-GB"/>
      </w:rPr>
    </w:lvl>
    <w:lvl w:ilvl="6" w:tplc="7C5E8290">
      <w:numFmt w:val="bullet"/>
      <w:lvlText w:val="•"/>
      <w:lvlJc w:val="left"/>
      <w:pPr>
        <w:ind w:left="6139" w:hanging="360"/>
      </w:pPr>
      <w:rPr>
        <w:rFonts w:hint="default"/>
        <w:lang w:val="en-GB" w:eastAsia="en-GB" w:bidi="en-GB"/>
      </w:rPr>
    </w:lvl>
    <w:lvl w:ilvl="7" w:tplc="4C3E4846">
      <w:numFmt w:val="bullet"/>
      <w:lvlText w:val="•"/>
      <w:lvlJc w:val="left"/>
      <w:pPr>
        <w:ind w:left="7086" w:hanging="360"/>
      </w:pPr>
      <w:rPr>
        <w:rFonts w:hint="default"/>
        <w:lang w:val="en-GB" w:eastAsia="en-GB" w:bidi="en-GB"/>
      </w:rPr>
    </w:lvl>
    <w:lvl w:ilvl="8" w:tplc="37F8A00C">
      <w:numFmt w:val="bullet"/>
      <w:lvlText w:val="•"/>
      <w:lvlJc w:val="left"/>
      <w:pPr>
        <w:ind w:left="8033" w:hanging="360"/>
      </w:pPr>
      <w:rPr>
        <w:rFonts w:hint="default"/>
        <w:lang w:val="en-GB" w:eastAsia="en-GB" w:bidi="en-GB"/>
      </w:rPr>
    </w:lvl>
  </w:abstractNum>
  <w:num w:numId="1" w16cid:durableId="836772043">
    <w:abstractNumId w:val="4"/>
  </w:num>
  <w:num w:numId="2" w16cid:durableId="1867015972">
    <w:abstractNumId w:val="2"/>
  </w:num>
  <w:num w:numId="3" w16cid:durableId="169149385">
    <w:abstractNumId w:val="3"/>
  </w:num>
  <w:num w:numId="4" w16cid:durableId="651179129">
    <w:abstractNumId w:val="1"/>
  </w:num>
  <w:num w:numId="5" w16cid:durableId="1924680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70"/>
    <w:rsid w:val="0004642D"/>
    <w:rsid w:val="00057961"/>
    <w:rsid w:val="001024DC"/>
    <w:rsid w:val="002113A9"/>
    <w:rsid w:val="00273FC7"/>
    <w:rsid w:val="003946B1"/>
    <w:rsid w:val="00437EA6"/>
    <w:rsid w:val="005F3CE3"/>
    <w:rsid w:val="00637851"/>
    <w:rsid w:val="00670626"/>
    <w:rsid w:val="00693F1A"/>
    <w:rsid w:val="00705970"/>
    <w:rsid w:val="00865E3A"/>
    <w:rsid w:val="008C2760"/>
    <w:rsid w:val="00A84265"/>
    <w:rsid w:val="00C9772E"/>
    <w:rsid w:val="00E938FE"/>
    <w:rsid w:val="00F21684"/>
    <w:rsid w:val="0FC4B828"/>
    <w:rsid w:val="4824EC2C"/>
    <w:rsid w:val="65EE0DD6"/>
    <w:rsid w:val="7A06E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F7281"/>
  <w15:docId w15:val="{7134D9DF-C340-40CB-A324-AD7150940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952" w:hanging="852"/>
      <w:outlineLvl w:val="0"/>
    </w:pPr>
    <w:rPr>
      <w:b/>
      <w:bCs/>
      <w:sz w:val="21"/>
      <w:szCs w:val="21"/>
    </w:rPr>
  </w:style>
  <w:style w:type="paragraph" w:styleId="Heading2">
    <w:name w:val="heading 2"/>
    <w:basedOn w:val="Normal"/>
    <w:next w:val="Normal"/>
    <w:link w:val="Heading2Char"/>
    <w:uiPriority w:val="9"/>
    <w:unhideWhenUsed/>
    <w:qFormat/>
    <w:rsid w:val="00A8426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34"/>
    <w:qFormat/>
    <w:pPr>
      <w:ind w:left="952" w:hanging="852"/>
      <w:jc w:val="both"/>
    </w:pPr>
  </w:style>
  <w:style w:type="paragraph" w:customStyle="1" w:styleId="TableParagraph">
    <w:name w:val="Table Paragraph"/>
    <w:basedOn w:val="Normal"/>
    <w:uiPriority w:val="1"/>
    <w:qFormat/>
    <w:pPr>
      <w:spacing w:before="117"/>
      <w:ind w:left="50"/>
    </w:pPr>
  </w:style>
  <w:style w:type="character" w:styleId="Hyperlink">
    <w:name w:val="Hyperlink"/>
    <w:basedOn w:val="DefaultParagraphFont"/>
    <w:uiPriority w:val="99"/>
    <w:unhideWhenUsed/>
    <w:rsid w:val="003946B1"/>
    <w:rPr>
      <w:color w:val="0000FF" w:themeColor="hyperlink"/>
      <w:u w:val="single"/>
    </w:rPr>
  </w:style>
  <w:style w:type="character" w:customStyle="1" w:styleId="Heading2Char">
    <w:name w:val="Heading 2 Char"/>
    <w:basedOn w:val="DefaultParagraphFont"/>
    <w:link w:val="Heading2"/>
    <w:uiPriority w:val="9"/>
    <w:rsid w:val="00A84265"/>
    <w:rPr>
      <w:rFonts w:asciiTheme="majorHAnsi" w:eastAsiaTheme="majorEastAsia" w:hAnsiTheme="majorHAnsi" w:cstheme="majorBidi"/>
      <w:color w:val="365F91" w:themeColor="accent1" w:themeShade="BF"/>
      <w:sz w:val="26"/>
      <w:szCs w:val="26"/>
      <w:lang w:val="en-GB" w:eastAsia="en-GB" w:bidi="en-GB"/>
    </w:rPr>
  </w:style>
  <w:style w:type="table" w:styleId="TableGrid">
    <w:name w:val="Table Grid"/>
    <w:basedOn w:val="TableNormal"/>
    <w:uiPriority w:val="39"/>
    <w:rsid w:val="00273FC7"/>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89">
      <w:bodyDiv w:val="1"/>
      <w:marLeft w:val="0"/>
      <w:marRight w:val="0"/>
      <w:marTop w:val="0"/>
      <w:marBottom w:val="0"/>
      <w:divBdr>
        <w:top w:val="none" w:sz="0" w:space="0" w:color="auto"/>
        <w:left w:val="none" w:sz="0" w:space="0" w:color="auto"/>
        <w:bottom w:val="none" w:sz="0" w:space="0" w:color="auto"/>
        <w:right w:val="none" w:sz="0" w:space="0" w:color="auto"/>
      </w:divBdr>
    </w:div>
    <w:div w:id="229269837">
      <w:bodyDiv w:val="1"/>
      <w:marLeft w:val="0"/>
      <w:marRight w:val="0"/>
      <w:marTop w:val="0"/>
      <w:marBottom w:val="0"/>
      <w:divBdr>
        <w:top w:val="none" w:sz="0" w:space="0" w:color="auto"/>
        <w:left w:val="none" w:sz="0" w:space="0" w:color="auto"/>
        <w:bottom w:val="none" w:sz="0" w:space="0" w:color="auto"/>
        <w:right w:val="none" w:sz="0" w:space="0" w:color="auto"/>
      </w:divBdr>
    </w:div>
    <w:div w:id="452598946">
      <w:bodyDiv w:val="1"/>
      <w:marLeft w:val="0"/>
      <w:marRight w:val="0"/>
      <w:marTop w:val="0"/>
      <w:marBottom w:val="0"/>
      <w:divBdr>
        <w:top w:val="none" w:sz="0" w:space="0" w:color="auto"/>
        <w:left w:val="none" w:sz="0" w:space="0" w:color="auto"/>
        <w:bottom w:val="none" w:sz="0" w:space="0" w:color="auto"/>
        <w:right w:val="none" w:sz="0" w:space="0" w:color="auto"/>
      </w:divBdr>
    </w:div>
    <w:div w:id="980502641">
      <w:bodyDiv w:val="1"/>
      <w:marLeft w:val="0"/>
      <w:marRight w:val="0"/>
      <w:marTop w:val="0"/>
      <w:marBottom w:val="0"/>
      <w:divBdr>
        <w:top w:val="none" w:sz="0" w:space="0" w:color="auto"/>
        <w:left w:val="none" w:sz="0" w:space="0" w:color="auto"/>
        <w:bottom w:val="none" w:sz="0" w:space="0" w:color="auto"/>
        <w:right w:val="none" w:sz="0" w:space="0" w:color="auto"/>
      </w:divBdr>
    </w:div>
    <w:div w:id="1183402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ico.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hyperlink" Target="mailto:dataprotection@pembrokeshire.gov.uk" TargetMode="Externa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ataprotection@pembroke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1d3b115-4186-4f09-b835-f60fe33046e8" xsi:nil="true"/>
    <lcf76f155ced4ddcb4097134ff3c332f xmlns="71fed756-c571-4ecf-a874-276ea7c015c7">
      <Terms xmlns="http://schemas.microsoft.com/office/infopath/2007/PartnerControls"/>
    </lcf76f155ced4ddcb4097134ff3c332f>
    <SharedWithUsers xmlns="f1d3b115-4186-4f09-b835-f60fe33046e8">
      <UserInfo>
        <DisplayName>S Thomas (Bryn Primary School)</DisplayName>
        <AccountId>6849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FF581F1D937A44888C50C21D500FB1" ma:contentTypeVersion="16" ma:contentTypeDescription="Create a new document." ma:contentTypeScope="" ma:versionID="88c5618a6d09bb85d57017b7b6b1fdf9">
  <xsd:schema xmlns:xsd="http://www.w3.org/2001/XMLSchema" xmlns:xs="http://www.w3.org/2001/XMLSchema" xmlns:p="http://schemas.microsoft.com/office/2006/metadata/properties" xmlns:ns2="71fed756-c571-4ecf-a874-276ea7c015c7" xmlns:ns3="f1d3b115-4186-4f09-b835-f60fe33046e8" targetNamespace="http://schemas.microsoft.com/office/2006/metadata/properties" ma:root="true" ma:fieldsID="b2969cf76acdcf3db46754e243cb74f1" ns2:_="" ns3:_="">
    <xsd:import namespace="71fed756-c571-4ecf-a874-276ea7c015c7"/>
    <xsd:import namespace="f1d3b115-4186-4f09-b835-f60fe33046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d756-c571-4ecf-a874-276ea7c01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3b115-4186-4f09-b835-f60fe33046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8635a7-bc20-4466-b71d-06dc16ef371f}" ma:internalName="TaxCatchAll" ma:showField="CatchAllData" ma:web="f1d3b115-4186-4f09-b835-f60fe3304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649345-248C-41FA-975C-15BBEADCC1E5}">
  <ds:schemaRefs>
    <ds:schemaRef ds:uri="http://schemas.microsoft.com/sharepoint/v3/contenttype/forms"/>
  </ds:schemaRefs>
</ds:datastoreItem>
</file>

<file path=customXml/itemProps2.xml><?xml version="1.0" encoding="utf-8"?>
<ds:datastoreItem xmlns:ds="http://schemas.openxmlformats.org/officeDocument/2006/customXml" ds:itemID="{F2EAF24D-7FE5-4228-9A8D-6B36BC65E91B}">
  <ds:schemaRefs>
    <ds:schemaRef ds:uri="http://schemas.microsoft.com/office/2006/metadata/properties"/>
    <ds:schemaRef ds:uri="http://schemas.microsoft.com/office/infopath/2007/PartnerControls"/>
    <ds:schemaRef ds:uri="f1d3b115-4186-4f09-b835-f60fe33046e8"/>
    <ds:schemaRef ds:uri="71fed756-c571-4ecf-a874-276ea7c015c7"/>
  </ds:schemaRefs>
</ds:datastoreItem>
</file>

<file path=customXml/itemProps3.xml><?xml version="1.0" encoding="utf-8"?>
<ds:datastoreItem xmlns:ds="http://schemas.openxmlformats.org/officeDocument/2006/customXml" ds:itemID="{3D65BF54-EB97-4E78-98E1-D94731E1D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d756-c571-4ecf-a874-276ea7c015c7"/>
    <ds:schemaRef ds:uri="f1d3b115-4186-4f09-b835-f60fe3304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7742</Words>
  <Characters>44133</Characters>
  <Application>Microsoft Office Word</Application>
  <DocSecurity>0</DocSecurity>
  <Lines>367</Lines>
  <Paragraphs>103</Paragraphs>
  <ScaleCrop>false</ScaleCrop>
  <Company>Pembrokeshire County Council</Company>
  <LinksUpToDate>false</LinksUpToDate>
  <CharactersWithSpaces>51772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 GDPR Policy for Maintained Schools</dc:title>
  <dc:subject>Example - GDPR Policy for Maintained Schools</dc:subject>
  <dc:creator>WS</dc:creator>
  <cp:lastModifiedBy>S Thomas (Milford Haven CP School)</cp:lastModifiedBy>
  <cp:revision>6</cp:revision>
  <dcterms:created xsi:type="dcterms:W3CDTF">2020-03-09T17:53:00Z</dcterms:created>
  <dcterms:modified xsi:type="dcterms:W3CDTF">2023-10-19T10:15:00Z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2018-04-10T00:00:00Z</vt:filetime>
  </property>
  <property fmtid="{D5CDD505-2E9C-101B-9397-08002B2CF9AE}" pid="3" name="Creator">
    <vt:lpwstr>Microsoft® Word 2016</vt:lpwstr>
  </property>
  <property fmtid="{D5CDD505-2E9C-101B-9397-08002B2CF9AE}" pid="4" name="LastSaved">
    <vt:filetime>2019-06-07T00:00:00Z</vt:filetime>
  </property>
  <property fmtid="{D5CDD505-2E9C-101B-9397-08002B2CF9AE}" pid="5" name="ContentTypeId">
    <vt:lpwstr>0x0101003FFF581F1D937A44888C50C21D500FB1</vt:lpwstr>
  </property>
  <property fmtid="{D5CDD505-2E9C-101B-9397-08002B2CF9AE}" pid="6" name="MediaServiceImageTags">
    <vt:lpwstr/>
  </property>
</Properties>
</file>